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1AE" w:rsidRDefault="0085276D" w:rsidP="00A410FA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E0D3B" w:rsidRPr="00FE0915" w:rsidRDefault="00C33290" w:rsidP="00A410FA">
      <w:pPr>
        <w:tabs>
          <w:tab w:val="left" w:pos="1170"/>
        </w:tabs>
        <w:rPr>
          <w:sz w:val="24"/>
          <w:szCs w:val="24"/>
        </w:rPr>
      </w:pPr>
      <w:r w:rsidRPr="00FE0915">
        <w:rPr>
          <w:sz w:val="24"/>
          <w:szCs w:val="24"/>
        </w:rPr>
        <w:t>To:</w:t>
      </w:r>
      <w:r w:rsidRPr="00FE0915">
        <w:rPr>
          <w:sz w:val="24"/>
          <w:szCs w:val="24"/>
        </w:rPr>
        <w:tab/>
      </w:r>
      <w:r w:rsidR="00A410FA" w:rsidRPr="00FE0915">
        <w:rPr>
          <w:sz w:val="24"/>
          <w:szCs w:val="24"/>
        </w:rPr>
        <w:t xml:space="preserve">Stephen Journeay, </w:t>
      </w:r>
      <w:r w:rsidR="00AC6B2C">
        <w:rPr>
          <w:sz w:val="24"/>
          <w:szCs w:val="24"/>
        </w:rPr>
        <w:t xml:space="preserve">Office of Policy and </w:t>
      </w:r>
      <w:r w:rsidR="005F4DF4">
        <w:rPr>
          <w:sz w:val="24"/>
          <w:szCs w:val="24"/>
        </w:rPr>
        <w:t>Docket Management</w:t>
      </w:r>
      <w:r w:rsidR="00255993">
        <w:rPr>
          <w:sz w:val="24"/>
          <w:szCs w:val="24"/>
        </w:rPr>
        <w:t xml:space="preserve"> </w:t>
      </w:r>
    </w:p>
    <w:p w:rsidR="00C33290" w:rsidRPr="00FE0915" w:rsidRDefault="00C33290" w:rsidP="00C33290">
      <w:pPr>
        <w:tabs>
          <w:tab w:val="left" w:pos="1170"/>
        </w:tabs>
        <w:rPr>
          <w:sz w:val="24"/>
          <w:szCs w:val="24"/>
        </w:rPr>
      </w:pPr>
    </w:p>
    <w:p w:rsidR="00C33290" w:rsidRPr="00FE0915" w:rsidRDefault="00C33290" w:rsidP="00C33290">
      <w:pPr>
        <w:tabs>
          <w:tab w:val="left" w:pos="1170"/>
        </w:tabs>
        <w:rPr>
          <w:sz w:val="24"/>
          <w:szCs w:val="24"/>
        </w:rPr>
      </w:pPr>
      <w:r w:rsidRPr="00FE0915">
        <w:rPr>
          <w:sz w:val="24"/>
          <w:szCs w:val="24"/>
        </w:rPr>
        <w:t>From:</w:t>
      </w:r>
      <w:r w:rsidRPr="00FE0915">
        <w:rPr>
          <w:sz w:val="24"/>
          <w:szCs w:val="24"/>
        </w:rPr>
        <w:tab/>
        <w:t xml:space="preserve">Darryl Tietjen, </w:t>
      </w:r>
      <w:r w:rsidR="00C02989" w:rsidRPr="00FE0915">
        <w:rPr>
          <w:sz w:val="24"/>
          <w:szCs w:val="24"/>
        </w:rPr>
        <w:t>Rate Regulation</w:t>
      </w:r>
    </w:p>
    <w:p w:rsidR="00863017" w:rsidRPr="00FE0915" w:rsidRDefault="00C11CB0" w:rsidP="00C33290">
      <w:pPr>
        <w:tabs>
          <w:tab w:val="left" w:pos="1170"/>
        </w:tabs>
        <w:rPr>
          <w:sz w:val="24"/>
          <w:szCs w:val="24"/>
        </w:rPr>
      </w:pPr>
      <w:r w:rsidRPr="00FE0915">
        <w:rPr>
          <w:sz w:val="24"/>
          <w:szCs w:val="24"/>
        </w:rPr>
        <w:tab/>
      </w:r>
      <w:r w:rsidR="00862659" w:rsidRPr="00FE0915">
        <w:rPr>
          <w:sz w:val="24"/>
          <w:szCs w:val="24"/>
        </w:rPr>
        <w:tab/>
      </w:r>
      <w:bookmarkStart w:id="0" w:name="_GoBack"/>
      <w:bookmarkEnd w:id="0"/>
      <w:r w:rsidR="005E3FDD" w:rsidRPr="00FE0915">
        <w:rPr>
          <w:sz w:val="24"/>
          <w:szCs w:val="24"/>
        </w:rPr>
        <w:tab/>
      </w:r>
      <w:r w:rsidR="00C33290" w:rsidRPr="00FE0915">
        <w:rPr>
          <w:sz w:val="24"/>
          <w:szCs w:val="24"/>
        </w:rPr>
        <w:tab/>
      </w:r>
    </w:p>
    <w:p w:rsidR="00FB3872" w:rsidRDefault="00BE411A" w:rsidP="00FB3872">
      <w:pPr>
        <w:tabs>
          <w:tab w:val="left" w:pos="1170"/>
        </w:tabs>
        <w:ind w:left="1166" w:hanging="1166"/>
      </w:pPr>
      <w:r>
        <w:rPr>
          <w:sz w:val="24"/>
          <w:szCs w:val="24"/>
        </w:rPr>
        <w:t>Subject</w:t>
      </w:r>
      <w:r w:rsidR="00CE4CC0" w:rsidRPr="00FE0915">
        <w:rPr>
          <w:sz w:val="24"/>
          <w:szCs w:val="24"/>
        </w:rPr>
        <w:t>:</w:t>
      </w:r>
      <w:r>
        <w:rPr>
          <w:sz w:val="24"/>
          <w:szCs w:val="24"/>
        </w:rPr>
        <w:tab/>
      </w:r>
      <w:r w:rsidRPr="00696236">
        <w:rPr>
          <w:sz w:val="24"/>
          <w:szCs w:val="24"/>
        </w:rPr>
        <w:t xml:space="preserve">Docket No. </w:t>
      </w:r>
      <w:r w:rsidR="00920D70">
        <w:rPr>
          <w:sz w:val="24"/>
          <w:szCs w:val="24"/>
        </w:rPr>
        <w:t>4</w:t>
      </w:r>
      <w:r w:rsidR="00AC6B2C">
        <w:rPr>
          <w:sz w:val="24"/>
          <w:szCs w:val="24"/>
        </w:rPr>
        <w:t>9421</w:t>
      </w:r>
      <w:r w:rsidR="00543750">
        <w:rPr>
          <w:sz w:val="24"/>
          <w:szCs w:val="24"/>
        </w:rPr>
        <w:t>—</w:t>
      </w:r>
      <w:r w:rsidR="00543750" w:rsidRPr="00543750">
        <w:rPr>
          <w:i/>
          <w:sz w:val="24"/>
          <w:szCs w:val="24"/>
        </w:rPr>
        <w:t xml:space="preserve">Application of </w:t>
      </w:r>
      <w:r w:rsidR="00AC6B2C">
        <w:rPr>
          <w:i/>
          <w:sz w:val="24"/>
          <w:szCs w:val="24"/>
        </w:rPr>
        <w:t xml:space="preserve">CenterPoint Energy Houston Electric, LLC </w:t>
      </w:r>
      <w:r w:rsidR="00543750" w:rsidRPr="00543750">
        <w:rPr>
          <w:i/>
          <w:sz w:val="24"/>
          <w:szCs w:val="24"/>
        </w:rPr>
        <w:t>for Authority to Change Rates</w:t>
      </w:r>
      <w:r w:rsidR="00543750">
        <w:t xml:space="preserve"> </w:t>
      </w:r>
    </w:p>
    <w:p w:rsidR="00F567E2" w:rsidRDefault="00BE411A" w:rsidP="00FB3872">
      <w:pPr>
        <w:tabs>
          <w:tab w:val="left" w:pos="1170"/>
        </w:tabs>
        <w:ind w:left="1166" w:hanging="1166"/>
        <w:rPr>
          <w:sz w:val="24"/>
          <w:szCs w:val="24"/>
        </w:rPr>
      </w:pPr>
      <w:r>
        <w:rPr>
          <w:i/>
          <w:sz w:val="24"/>
          <w:szCs w:val="24"/>
        </w:rPr>
        <w:tab/>
      </w:r>
      <w:r w:rsidRPr="004139B3">
        <w:rPr>
          <w:b/>
          <w:sz w:val="24"/>
          <w:szCs w:val="24"/>
          <w:u w:val="single"/>
        </w:rPr>
        <w:t xml:space="preserve">Commission </w:t>
      </w:r>
      <w:r w:rsidR="000D4537" w:rsidRPr="004139B3">
        <w:rPr>
          <w:b/>
          <w:sz w:val="24"/>
          <w:szCs w:val="24"/>
          <w:u w:val="single"/>
        </w:rPr>
        <w:t>Number Run</w:t>
      </w:r>
    </w:p>
    <w:p w:rsidR="00CE4CC0" w:rsidRPr="00FE0915" w:rsidRDefault="00F567E2" w:rsidP="00BE411A">
      <w:pPr>
        <w:tabs>
          <w:tab w:val="left" w:pos="1170"/>
        </w:tabs>
        <w:ind w:left="1170" w:hanging="1170"/>
        <w:rPr>
          <w:sz w:val="24"/>
          <w:szCs w:val="24"/>
        </w:rPr>
      </w:pPr>
      <w:r>
        <w:rPr>
          <w:sz w:val="24"/>
          <w:szCs w:val="24"/>
        </w:rPr>
        <w:tab/>
      </w:r>
      <w:r w:rsidR="000D4537" w:rsidRPr="000D4537">
        <w:rPr>
          <w:sz w:val="24"/>
          <w:szCs w:val="24"/>
        </w:rPr>
        <w:tab/>
      </w:r>
    </w:p>
    <w:p w:rsidR="00CE4CC0" w:rsidRPr="00FE0915" w:rsidRDefault="00CE4CC0" w:rsidP="00CE4CC0">
      <w:pPr>
        <w:tabs>
          <w:tab w:val="left" w:pos="1170"/>
        </w:tabs>
        <w:rPr>
          <w:sz w:val="24"/>
          <w:szCs w:val="24"/>
        </w:rPr>
      </w:pPr>
      <w:r w:rsidRPr="00FE0915">
        <w:rPr>
          <w:sz w:val="24"/>
          <w:szCs w:val="24"/>
        </w:rPr>
        <w:t>Date:</w:t>
      </w:r>
      <w:r w:rsidRPr="00FE0915">
        <w:rPr>
          <w:sz w:val="24"/>
          <w:szCs w:val="24"/>
        </w:rPr>
        <w:tab/>
      </w:r>
      <w:r w:rsidR="00AC6B2C" w:rsidRPr="00853EFA">
        <w:rPr>
          <w:sz w:val="24"/>
          <w:szCs w:val="24"/>
        </w:rPr>
        <w:t>December 5</w:t>
      </w:r>
      <w:r w:rsidR="00B9191C" w:rsidRPr="00853EFA">
        <w:rPr>
          <w:sz w:val="24"/>
          <w:szCs w:val="24"/>
        </w:rPr>
        <w:t>, 201</w:t>
      </w:r>
      <w:r w:rsidR="00AC6B2C" w:rsidRPr="00853EFA">
        <w:rPr>
          <w:sz w:val="24"/>
          <w:szCs w:val="24"/>
        </w:rPr>
        <w:t>9</w:t>
      </w:r>
    </w:p>
    <w:p w:rsidR="00CE4CC0" w:rsidRDefault="00CE4CC0" w:rsidP="00CE4CC0">
      <w:pPr>
        <w:pBdr>
          <w:bottom w:val="single" w:sz="6" w:space="1" w:color="auto"/>
        </w:pBdr>
        <w:tabs>
          <w:tab w:val="left" w:pos="1170"/>
        </w:tabs>
        <w:rPr>
          <w:sz w:val="24"/>
          <w:szCs w:val="24"/>
        </w:rPr>
      </w:pPr>
    </w:p>
    <w:p w:rsidR="00696236" w:rsidRDefault="00696236" w:rsidP="00CE4CC0">
      <w:pPr>
        <w:tabs>
          <w:tab w:val="left" w:pos="1170"/>
        </w:tabs>
        <w:rPr>
          <w:sz w:val="24"/>
          <w:szCs w:val="24"/>
        </w:rPr>
      </w:pPr>
    </w:p>
    <w:p w:rsidR="001428A9" w:rsidRDefault="000D4537" w:rsidP="001428A9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Please find attached to this memo the schedules </w:t>
      </w:r>
      <w:r w:rsidR="0042236F">
        <w:rPr>
          <w:sz w:val="24"/>
          <w:szCs w:val="24"/>
        </w:rPr>
        <w:t xml:space="preserve">for </w:t>
      </w:r>
      <w:r w:rsidR="00965D9D">
        <w:rPr>
          <w:sz w:val="24"/>
          <w:szCs w:val="24"/>
        </w:rPr>
        <w:t xml:space="preserve">CenterPoint Houston Electric, LLC </w:t>
      </w:r>
      <w:r w:rsidR="004139B3">
        <w:rPr>
          <w:sz w:val="24"/>
          <w:szCs w:val="24"/>
        </w:rPr>
        <w:t>(</w:t>
      </w:r>
      <w:r w:rsidR="00965D9D">
        <w:rPr>
          <w:sz w:val="24"/>
          <w:szCs w:val="24"/>
        </w:rPr>
        <w:t>CEHE</w:t>
      </w:r>
      <w:r w:rsidR="004139B3">
        <w:rPr>
          <w:sz w:val="24"/>
          <w:szCs w:val="24"/>
        </w:rPr>
        <w:t xml:space="preserve">) </w:t>
      </w:r>
      <w:r w:rsidR="00192E1A">
        <w:rPr>
          <w:sz w:val="24"/>
          <w:szCs w:val="24"/>
        </w:rPr>
        <w:t>based on</w:t>
      </w:r>
      <w:r w:rsidR="00AE0815">
        <w:rPr>
          <w:sz w:val="24"/>
          <w:szCs w:val="24"/>
        </w:rPr>
        <w:t xml:space="preserve"> </w:t>
      </w:r>
      <w:r>
        <w:rPr>
          <w:sz w:val="24"/>
          <w:szCs w:val="24"/>
        </w:rPr>
        <w:t>the number-running inst</w:t>
      </w:r>
      <w:r w:rsidR="00B9191C">
        <w:rPr>
          <w:sz w:val="24"/>
          <w:szCs w:val="24"/>
        </w:rPr>
        <w:t>ructions contained in your memo</w:t>
      </w:r>
      <w:r w:rsidR="00965D9D">
        <w:rPr>
          <w:sz w:val="24"/>
          <w:szCs w:val="24"/>
        </w:rPr>
        <w:t>s</w:t>
      </w:r>
      <w:r>
        <w:rPr>
          <w:sz w:val="24"/>
          <w:szCs w:val="24"/>
        </w:rPr>
        <w:t xml:space="preserve"> dated </w:t>
      </w:r>
      <w:r w:rsidR="00965D9D">
        <w:rPr>
          <w:sz w:val="24"/>
          <w:szCs w:val="24"/>
        </w:rPr>
        <w:t xml:space="preserve">November </w:t>
      </w:r>
      <w:r w:rsidR="00BC51D1">
        <w:rPr>
          <w:sz w:val="24"/>
          <w:szCs w:val="24"/>
        </w:rPr>
        <w:t>15</w:t>
      </w:r>
      <w:r w:rsidR="00965D9D">
        <w:rPr>
          <w:sz w:val="24"/>
          <w:szCs w:val="24"/>
        </w:rPr>
        <w:t xml:space="preserve"> and 26</w:t>
      </w:r>
      <w:r w:rsidR="00B9191C">
        <w:rPr>
          <w:sz w:val="24"/>
          <w:szCs w:val="24"/>
        </w:rPr>
        <w:t>, 201</w:t>
      </w:r>
      <w:r w:rsidR="00965D9D">
        <w:rPr>
          <w:sz w:val="24"/>
          <w:szCs w:val="24"/>
        </w:rPr>
        <w:t>9</w:t>
      </w:r>
      <w:r w:rsidR="00336945">
        <w:rPr>
          <w:sz w:val="24"/>
          <w:szCs w:val="24"/>
        </w:rPr>
        <w:t xml:space="preserve">.  </w:t>
      </w:r>
      <w:r w:rsidR="00920D70">
        <w:rPr>
          <w:sz w:val="24"/>
          <w:szCs w:val="24"/>
        </w:rPr>
        <w:t xml:space="preserve">Also attached are </w:t>
      </w:r>
      <w:r w:rsidR="009B111B">
        <w:rPr>
          <w:sz w:val="24"/>
          <w:szCs w:val="24"/>
        </w:rPr>
        <w:t xml:space="preserve">two </w:t>
      </w:r>
      <w:r w:rsidR="00920D70">
        <w:rPr>
          <w:sz w:val="24"/>
          <w:szCs w:val="24"/>
        </w:rPr>
        <w:t xml:space="preserve">Staff memos </w:t>
      </w:r>
      <w:r w:rsidR="00FB3872">
        <w:rPr>
          <w:sz w:val="24"/>
          <w:szCs w:val="24"/>
        </w:rPr>
        <w:t xml:space="preserve">from Mark Filarowicz and Brian Murphy </w:t>
      </w:r>
      <w:r w:rsidR="00920D70">
        <w:rPr>
          <w:sz w:val="24"/>
          <w:szCs w:val="24"/>
        </w:rPr>
        <w:t xml:space="preserve">describing </w:t>
      </w:r>
      <w:r w:rsidR="00FB3872">
        <w:rPr>
          <w:sz w:val="24"/>
          <w:szCs w:val="24"/>
        </w:rPr>
        <w:t xml:space="preserve">the </w:t>
      </w:r>
      <w:r w:rsidR="00920D70">
        <w:rPr>
          <w:sz w:val="24"/>
          <w:szCs w:val="24"/>
        </w:rPr>
        <w:t xml:space="preserve">adjustments </w:t>
      </w:r>
      <w:r w:rsidR="00192E1A">
        <w:rPr>
          <w:sz w:val="24"/>
          <w:szCs w:val="24"/>
        </w:rPr>
        <w:t xml:space="preserve">that </w:t>
      </w:r>
      <w:r w:rsidR="00920D70">
        <w:rPr>
          <w:sz w:val="24"/>
          <w:szCs w:val="24"/>
        </w:rPr>
        <w:t xml:space="preserve">Staff </w:t>
      </w:r>
      <w:r w:rsidR="00192E1A">
        <w:rPr>
          <w:sz w:val="24"/>
          <w:szCs w:val="24"/>
        </w:rPr>
        <w:t xml:space="preserve">made </w:t>
      </w:r>
      <w:r w:rsidR="00920D70">
        <w:rPr>
          <w:sz w:val="24"/>
          <w:szCs w:val="24"/>
        </w:rPr>
        <w:t xml:space="preserve">to </w:t>
      </w:r>
      <w:r w:rsidR="00336945">
        <w:rPr>
          <w:sz w:val="24"/>
          <w:szCs w:val="24"/>
        </w:rPr>
        <w:t>carry out</w:t>
      </w:r>
      <w:r w:rsidR="00920D70">
        <w:rPr>
          <w:sz w:val="24"/>
          <w:szCs w:val="24"/>
        </w:rPr>
        <w:t xml:space="preserve"> the instructions.  </w:t>
      </w:r>
      <w:r w:rsidR="001428A9">
        <w:rPr>
          <w:sz w:val="24"/>
          <w:szCs w:val="24"/>
        </w:rPr>
        <w:t xml:space="preserve">Additionally, </w:t>
      </w:r>
      <w:r w:rsidR="008A2544">
        <w:rPr>
          <w:sz w:val="24"/>
          <w:szCs w:val="24"/>
        </w:rPr>
        <w:t xml:space="preserve">please note that </w:t>
      </w:r>
      <w:r w:rsidR="001428A9">
        <w:rPr>
          <w:sz w:val="24"/>
          <w:szCs w:val="24"/>
        </w:rPr>
        <w:t>Staff is filing with this memo the Excel models containing the schedules.</w:t>
      </w:r>
    </w:p>
    <w:p w:rsidR="001428A9" w:rsidRDefault="001428A9" w:rsidP="007E10DE">
      <w:pPr>
        <w:tabs>
          <w:tab w:val="left" w:pos="1170"/>
        </w:tabs>
        <w:jc w:val="both"/>
        <w:rPr>
          <w:sz w:val="24"/>
          <w:szCs w:val="24"/>
        </w:rPr>
      </w:pPr>
    </w:p>
    <w:p w:rsidR="00563715" w:rsidRDefault="00920D70" w:rsidP="007E10DE">
      <w:p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T</w:t>
      </w:r>
      <w:r w:rsidR="00BE411A">
        <w:rPr>
          <w:sz w:val="24"/>
          <w:szCs w:val="24"/>
        </w:rPr>
        <w:t>he schedules include the following</w:t>
      </w:r>
      <w:r w:rsidR="00563715">
        <w:rPr>
          <w:sz w:val="24"/>
          <w:szCs w:val="24"/>
        </w:rPr>
        <w:t>:</w:t>
      </w:r>
    </w:p>
    <w:p w:rsidR="00336945" w:rsidRDefault="00336945" w:rsidP="00563715">
      <w:pPr>
        <w:pStyle w:val="ListParagraph"/>
        <w:numPr>
          <w:ilvl w:val="0"/>
          <w:numId w:val="12"/>
        </w:numPr>
        <w:tabs>
          <w:tab w:val="left" w:pos="1170"/>
        </w:tabs>
        <w:rPr>
          <w:sz w:val="24"/>
          <w:szCs w:val="24"/>
        </w:rPr>
      </w:pPr>
      <w:r w:rsidRPr="00336945">
        <w:rPr>
          <w:b/>
          <w:sz w:val="24"/>
          <w:szCs w:val="24"/>
        </w:rPr>
        <w:t>Attachment A</w:t>
      </w:r>
      <w:r>
        <w:rPr>
          <w:sz w:val="24"/>
          <w:szCs w:val="24"/>
        </w:rPr>
        <w:t>:</w:t>
      </w:r>
    </w:p>
    <w:p w:rsidR="00336945" w:rsidRDefault="00336945" w:rsidP="00336945">
      <w:pPr>
        <w:pStyle w:val="ListParagraph"/>
        <w:numPr>
          <w:ilvl w:val="1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 xml:space="preserve">Commission Schedule I:  </w:t>
      </w:r>
      <w:r>
        <w:rPr>
          <w:sz w:val="24"/>
          <w:szCs w:val="24"/>
        </w:rPr>
        <w:tab/>
        <w:t>Revenue Requirement</w:t>
      </w:r>
    </w:p>
    <w:p w:rsidR="00336945" w:rsidRDefault="00336945" w:rsidP="00336945">
      <w:pPr>
        <w:pStyle w:val="ListParagraph"/>
        <w:numPr>
          <w:ilvl w:val="1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 xml:space="preserve">Commission Schedule II:  </w:t>
      </w:r>
      <w:r>
        <w:rPr>
          <w:sz w:val="24"/>
          <w:szCs w:val="24"/>
        </w:rPr>
        <w:tab/>
        <w:t>Operations &amp; Maintenance (O&amp;M) Expense</w:t>
      </w:r>
    </w:p>
    <w:p w:rsidR="00336945" w:rsidRDefault="00336945" w:rsidP="00336945">
      <w:pPr>
        <w:pStyle w:val="ListParagraph"/>
        <w:numPr>
          <w:ilvl w:val="1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 xml:space="preserve">Commission Schedule III:  </w:t>
      </w:r>
      <w:r>
        <w:rPr>
          <w:sz w:val="24"/>
          <w:szCs w:val="24"/>
        </w:rPr>
        <w:tab/>
        <w:t>Invested Capital</w:t>
      </w:r>
    </w:p>
    <w:p w:rsidR="00336945" w:rsidRDefault="00336945" w:rsidP="00336945">
      <w:pPr>
        <w:pStyle w:val="ListParagraph"/>
        <w:numPr>
          <w:ilvl w:val="1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 xml:space="preserve">Commission Schedule IIIA:  </w:t>
      </w:r>
      <w:r>
        <w:rPr>
          <w:sz w:val="24"/>
          <w:szCs w:val="24"/>
        </w:rPr>
        <w:tab/>
        <w:t>Electric Plant in Service</w:t>
      </w:r>
    </w:p>
    <w:p w:rsidR="001F5100" w:rsidRDefault="001F5100" w:rsidP="001F5100">
      <w:pPr>
        <w:pStyle w:val="ListParagraph"/>
        <w:numPr>
          <w:ilvl w:val="1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 xml:space="preserve">Commission Schedule IIIB:  </w:t>
      </w:r>
      <w:r>
        <w:rPr>
          <w:sz w:val="24"/>
          <w:szCs w:val="24"/>
        </w:rPr>
        <w:tab/>
        <w:t>Invested Capital—Accumulated Depreciation</w:t>
      </w:r>
    </w:p>
    <w:p w:rsidR="007068E3" w:rsidRDefault="00336945" w:rsidP="00336945">
      <w:pPr>
        <w:pStyle w:val="ListParagraph"/>
        <w:numPr>
          <w:ilvl w:val="1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 xml:space="preserve">Commission Schedule </w:t>
      </w:r>
      <w:r w:rsidR="001F5100">
        <w:rPr>
          <w:sz w:val="24"/>
          <w:szCs w:val="24"/>
        </w:rPr>
        <w:t>I</w:t>
      </w:r>
      <w:r>
        <w:rPr>
          <w:sz w:val="24"/>
          <w:szCs w:val="24"/>
        </w:rPr>
        <w:t xml:space="preserve">V:  </w:t>
      </w:r>
      <w:r>
        <w:rPr>
          <w:sz w:val="24"/>
          <w:szCs w:val="24"/>
        </w:rPr>
        <w:tab/>
        <w:t>Taxes Other than Federal Income Tax</w:t>
      </w:r>
    </w:p>
    <w:p w:rsidR="00336945" w:rsidRDefault="007068E3" w:rsidP="00336945">
      <w:pPr>
        <w:pStyle w:val="ListParagraph"/>
        <w:numPr>
          <w:ilvl w:val="1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 xml:space="preserve">Commission Schedule V:  </w:t>
      </w:r>
      <w:r>
        <w:rPr>
          <w:sz w:val="24"/>
          <w:szCs w:val="24"/>
        </w:rPr>
        <w:tab/>
        <w:t>Federal Income Taxes</w:t>
      </w:r>
      <w:r w:rsidR="00336945">
        <w:rPr>
          <w:sz w:val="24"/>
          <w:szCs w:val="24"/>
        </w:rPr>
        <w:t xml:space="preserve"> </w:t>
      </w:r>
    </w:p>
    <w:p w:rsidR="00336945" w:rsidRDefault="00336945" w:rsidP="00336945">
      <w:pPr>
        <w:pStyle w:val="ListParagraph"/>
        <w:numPr>
          <w:ilvl w:val="1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 xml:space="preserve">Commission </w:t>
      </w:r>
      <w:r w:rsidR="001F5100">
        <w:rPr>
          <w:sz w:val="24"/>
          <w:szCs w:val="24"/>
        </w:rPr>
        <w:t>Worksheet</w:t>
      </w:r>
      <w:r>
        <w:rPr>
          <w:sz w:val="24"/>
          <w:szCs w:val="24"/>
        </w:rPr>
        <w:t xml:space="preserve">:  </w:t>
      </w:r>
      <w:r>
        <w:rPr>
          <w:sz w:val="24"/>
          <w:szCs w:val="24"/>
        </w:rPr>
        <w:tab/>
      </w:r>
      <w:r w:rsidR="001F5100">
        <w:rPr>
          <w:sz w:val="24"/>
          <w:szCs w:val="24"/>
        </w:rPr>
        <w:t>Depreciation Expense</w:t>
      </w:r>
    </w:p>
    <w:p w:rsidR="00563715" w:rsidRDefault="00563715" w:rsidP="00563715">
      <w:pPr>
        <w:pStyle w:val="ListParagraph"/>
        <w:numPr>
          <w:ilvl w:val="0"/>
          <w:numId w:val="12"/>
        </w:numPr>
        <w:tabs>
          <w:tab w:val="left" w:pos="1170"/>
        </w:tabs>
        <w:rPr>
          <w:sz w:val="24"/>
          <w:szCs w:val="24"/>
        </w:rPr>
      </w:pPr>
      <w:r w:rsidRPr="00336945">
        <w:rPr>
          <w:b/>
          <w:sz w:val="24"/>
          <w:szCs w:val="24"/>
        </w:rPr>
        <w:t>Attachment B</w:t>
      </w:r>
      <w:r w:rsidR="001F5100">
        <w:rPr>
          <w:b/>
          <w:sz w:val="24"/>
          <w:szCs w:val="24"/>
        </w:rPr>
        <w:t>.</w:t>
      </w:r>
      <w:r w:rsidR="007A4711">
        <w:rPr>
          <w:b/>
          <w:sz w:val="24"/>
          <w:szCs w:val="24"/>
        </w:rPr>
        <w:t>1</w:t>
      </w:r>
      <w:r w:rsidRPr="00563715">
        <w:rPr>
          <w:sz w:val="24"/>
          <w:szCs w:val="24"/>
        </w:rPr>
        <w:t xml:space="preserve">:  </w:t>
      </w:r>
      <w:r w:rsidR="001F5100">
        <w:rPr>
          <w:sz w:val="24"/>
          <w:szCs w:val="24"/>
        </w:rPr>
        <w:tab/>
      </w:r>
      <w:r w:rsidR="007A4711">
        <w:rPr>
          <w:sz w:val="24"/>
          <w:szCs w:val="24"/>
        </w:rPr>
        <w:t>Functionalization Summary</w:t>
      </w:r>
    </w:p>
    <w:p w:rsidR="007A4711" w:rsidRDefault="007A4711" w:rsidP="007A4711">
      <w:pPr>
        <w:pStyle w:val="ListParagraph"/>
        <w:numPr>
          <w:ilvl w:val="0"/>
          <w:numId w:val="12"/>
        </w:numPr>
        <w:tabs>
          <w:tab w:val="left" w:pos="1170"/>
        </w:tabs>
        <w:rPr>
          <w:sz w:val="24"/>
          <w:szCs w:val="24"/>
        </w:rPr>
      </w:pPr>
      <w:r w:rsidRPr="00336945">
        <w:rPr>
          <w:b/>
          <w:sz w:val="24"/>
          <w:szCs w:val="24"/>
        </w:rPr>
        <w:t>Attachment B</w:t>
      </w:r>
      <w:r>
        <w:rPr>
          <w:b/>
          <w:sz w:val="24"/>
          <w:szCs w:val="24"/>
        </w:rPr>
        <w:t>.2</w:t>
      </w:r>
      <w:r w:rsidRPr="00563715">
        <w:rPr>
          <w:sz w:val="24"/>
          <w:szCs w:val="24"/>
        </w:rPr>
        <w:t xml:space="preserve">:  </w:t>
      </w:r>
      <w:r>
        <w:rPr>
          <w:sz w:val="24"/>
          <w:szCs w:val="24"/>
        </w:rPr>
        <w:tab/>
        <w:t>Wholesale Transmission Cost of Service</w:t>
      </w:r>
    </w:p>
    <w:p w:rsidR="007A4711" w:rsidRPr="00563715" w:rsidRDefault="007A4711" w:rsidP="007A4711">
      <w:pPr>
        <w:pStyle w:val="ListParagraph"/>
        <w:numPr>
          <w:ilvl w:val="0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b/>
          <w:sz w:val="24"/>
          <w:szCs w:val="24"/>
        </w:rPr>
        <w:t>Attachment B.3:</w:t>
      </w:r>
      <w:r>
        <w:rPr>
          <w:b/>
          <w:sz w:val="24"/>
          <w:szCs w:val="24"/>
        </w:rPr>
        <w:tab/>
      </w:r>
      <w:r w:rsidRPr="007A4711">
        <w:rPr>
          <w:sz w:val="24"/>
          <w:szCs w:val="24"/>
        </w:rPr>
        <w:t>Base Revenue Requirements Summary - Retail Delivery Classes</w:t>
      </w:r>
    </w:p>
    <w:p w:rsidR="00336945" w:rsidRDefault="00563715" w:rsidP="001E781F">
      <w:pPr>
        <w:pStyle w:val="ListParagraph"/>
        <w:numPr>
          <w:ilvl w:val="0"/>
          <w:numId w:val="12"/>
        </w:numPr>
        <w:tabs>
          <w:tab w:val="left" w:pos="1170"/>
        </w:tabs>
        <w:rPr>
          <w:sz w:val="24"/>
          <w:szCs w:val="24"/>
        </w:rPr>
      </w:pPr>
      <w:r w:rsidRPr="00336945">
        <w:rPr>
          <w:b/>
          <w:sz w:val="24"/>
          <w:szCs w:val="24"/>
        </w:rPr>
        <w:t>Attachment C</w:t>
      </w:r>
      <w:r w:rsidR="001F5100">
        <w:rPr>
          <w:b/>
          <w:sz w:val="24"/>
          <w:szCs w:val="24"/>
        </w:rPr>
        <w:t>.1</w:t>
      </w:r>
      <w:r w:rsidRPr="007A4711">
        <w:rPr>
          <w:b/>
          <w:sz w:val="24"/>
          <w:szCs w:val="24"/>
        </w:rPr>
        <w:t>:</w:t>
      </w:r>
      <w:r w:rsidRPr="00336945">
        <w:rPr>
          <w:sz w:val="24"/>
          <w:szCs w:val="24"/>
        </w:rPr>
        <w:t xml:space="preserve">  </w:t>
      </w:r>
      <w:r w:rsidR="001F5100">
        <w:rPr>
          <w:sz w:val="24"/>
          <w:szCs w:val="24"/>
        </w:rPr>
        <w:tab/>
        <w:t>Base Revenue Summary</w:t>
      </w:r>
    </w:p>
    <w:p w:rsidR="001F5100" w:rsidRDefault="001F5100" w:rsidP="001F5100">
      <w:pPr>
        <w:pStyle w:val="ListParagraph"/>
        <w:numPr>
          <w:ilvl w:val="0"/>
          <w:numId w:val="12"/>
        </w:numPr>
        <w:tabs>
          <w:tab w:val="left" w:pos="1170"/>
        </w:tabs>
        <w:rPr>
          <w:sz w:val="24"/>
          <w:szCs w:val="24"/>
        </w:rPr>
      </w:pPr>
      <w:r w:rsidRPr="00336945">
        <w:rPr>
          <w:b/>
          <w:sz w:val="24"/>
          <w:szCs w:val="24"/>
        </w:rPr>
        <w:t>Attachment C</w:t>
      </w:r>
      <w:r>
        <w:rPr>
          <w:b/>
          <w:sz w:val="24"/>
          <w:szCs w:val="24"/>
        </w:rPr>
        <w:t>.2</w:t>
      </w:r>
      <w:r w:rsidRPr="007A4711">
        <w:rPr>
          <w:b/>
          <w:sz w:val="24"/>
          <w:szCs w:val="24"/>
        </w:rPr>
        <w:t>:</w:t>
      </w:r>
      <w:r w:rsidRPr="00336945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Retail Delivery Class Revenue Distribution</w:t>
      </w:r>
    </w:p>
    <w:p w:rsidR="007A4711" w:rsidRDefault="007A4711" w:rsidP="001F5100">
      <w:pPr>
        <w:pStyle w:val="ListParagraph"/>
        <w:numPr>
          <w:ilvl w:val="0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b/>
          <w:sz w:val="24"/>
          <w:szCs w:val="24"/>
        </w:rPr>
        <w:t>Attachment C</w:t>
      </w:r>
      <w:r w:rsidRPr="007A4711">
        <w:rPr>
          <w:sz w:val="24"/>
          <w:szCs w:val="24"/>
        </w:rPr>
        <w:t>.</w:t>
      </w:r>
      <w:r w:rsidRPr="00A34A12">
        <w:rPr>
          <w:b/>
          <w:sz w:val="24"/>
          <w:szCs w:val="24"/>
        </w:rPr>
        <w:t>3</w:t>
      </w:r>
      <w:r w:rsidRPr="007A4711">
        <w:rPr>
          <w:sz w:val="24"/>
          <w:szCs w:val="24"/>
        </w:rPr>
        <w:t>:</w:t>
      </w:r>
      <w:r>
        <w:rPr>
          <w:sz w:val="24"/>
          <w:szCs w:val="24"/>
        </w:rPr>
        <w:tab/>
      </w:r>
      <w:r w:rsidRPr="007A4711">
        <w:rPr>
          <w:sz w:val="24"/>
          <w:szCs w:val="24"/>
        </w:rPr>
        <w:t>Class ERCOT Transmission Payment Revenue Requirements</w:t>
      </w:r>
    </w:p>
    <w:p w:rsidR="00BC51D1" w:rsidRDefault="00BC51D1" w:rsidP="001E781F">
      <w:pPr>
        <w:pStyle w:val="ListParagraph"/>
        <w:numPr>
          <w:ilvl w:val="0"/>
          <w:numId w:val="12"/>
        </w:numPr>
        <w:tabs>
          <w:tab w:val="left" w:pos="1170"/>
        </w:tabs>
        <w:rPr>
          <w:sz w:val="24"/>
          <w:szCs w:val="24"/>
        </w:rPr>
      </w:pPr>
      <w:r>
        <w:rPr>
          <w:b/>
          <w:sz w:val="24"/>
          <w:szCs w:val="24"/>
        </w:rPr>
        <w:t>Attachment D</w:t>
      </w:r>
      <w:r w:rsidRPr="00BC51D1">
        <w:rPr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r w:rsidR="001F5100">
        <w:rPr>
          <w:sz w:val="24"/>
          <w:szCs w:val="24"/>
        </w:rPr>
        <w:tab/>
        <w:t>Retail Delivery Class Rate Design Summary</w:t>
      </w:r>
    </w:p>
    <w:p w:rsidR="00192E1A" w:rsidRDefault="00192E1A" w:rsidP="00CE4CC0">
      <w:pPr>
        <w:tabs>
          <w:tab w:val="left" w:pos="1170"/>
        </w:tabs>
        <w:rPr>
          <w:sz w:val="24"/>
          <w:szCs w:val="24"/>
        </w:rPr>
      </w:pPr>
    </w:p>
    <w:p w:rsidR="00192E1A" w:rsidRPr="00192E1A" w:rsidRDefault="00192E1A" w:rsidP="00192E1A">
      <w:pPr>
        <w:tabs>
          <w:tab w:val="left" w:pos="1170"/>
        </w:tabs>
        <w:spacing w:after="80"/>
        <w:jc w:val="both"/>
        <w:rPr>
          <w:b/>
          <w:sz w:val="24"/>
          <w:szCs w:val="24"/>
          <w:u w:val="single"/>
        </w:rPr>
      </w:pPr>
      <w:r w:rsidRPr="00192E1A">
        <w:rPr>
          <w:b/>
          <w:sz w:val="24"/>
          <w:szCs w:val="24"/>
          <w:u w:val="single"/>
        </w:rPr>
        <w:t>Summary of Key Results</w:t>
      </w:r>
    </w:p>
    <w:p w:rsidR="00475958" w:rsidRPr="0018451D" w:rsidRDefault="00D369CD" w:rsidP="009A4C51">
      <w:pPr>
        <w:tabs>
          <w:tab w:val="left" w:pos="1170"/>
        </w:tabs>
        <w:jc w:val="both"/>
        <w:rPr>
          <w:sz w:val="24"/>
          <w:szCs w:val="24"/>
        </w:rPr>
      </w:pPr>
      <w:r w:rsidRPr="00C2507A">
        <w:rPr>
          <w:sz w:val="24"/>
          <w:szCs w:val="24"/>
        </w:rPr>
        <w:t xml:space="preserve">As </w:t>
      </w:r>
      <w:r w:rsidR="00192E1A">
        <w:rPr>
          <w:sz w:val="24"/>
          <w:szCs w:val="24"/>
        </w:rPr>
        <w:t>shown</w:t>
      </w:r>
      <w:r w:rsidR="001B7F4C" w:rsidRPr="00C2507A">
        <w:rPr>
          <w:sz w:val="24"/>
          <w:szCs w:val="24"/>
        </w:rPr>
        <w:t xml:space="preserve"> by the data in </w:t>
      </w:r>
      <w:r w:rsidR="007B5396">
        <w:rPr>
          <w:sz w:val="24"/>
          <w:szCs w:val="24"/>
        </w:rPr>
        <w:t xml:space="preserve">the far-right column of </w:t>
      </w:r>
      <w:r w:rsidR="00C41C8C" w:rsidRPr="00C2507A">
        <w:rPr>
          <w:sz w:val="24"/>
          <w:szCs w:val="24"/>
        </w:rPr>
        <w:t xml:space="preserve">Attachment </w:t>
      </w:r>
      <w:r w:rsidR="00C41C8C" w:rsidRPr="00255993">
        <w:rPr>
          <w:sz w:val="24"/>
          <w:szCs w:val="24"/>
        </w:rPr>
        <w:t>C</w:t>
      </w:r>
      <w:r w:rsidR="00E43E21" w:rsidRPr="00255993">
        <w:rPr>
          <w:sz w:val="24"/>
          <w:szCs w:val="24"/>
        </w:rPr>
        <w:t>.1</w:t>
      </w:r>
      <w:r w:rsidRPr="00C2507A">
        <w:rPr>
          <w:sz w:val="24"/>
          <w:szCs w:val="24"/>
        </w:rPr>
        <w:t xml:space="preserve">, the Commission’s adjustments result in a </w:t>
      </w:r>
      <w:r w:rsidR="00BA5E7A" w:rsidRPr="00475958">
        <w:rPr>
          <w:i/>
          <w:sz w:val="24"/>
          <w:szCs w:val="24"/>
          <w:u w:val="single"/>
        </w:rPr>
        <w:t xml:space="preserve">total </w:t>
      </w:r>
      <w:r w:rsidRPr="00475958">
        <w:rPr>
          <w:i/>
          <w:sz w:val="24"/>
          <w:szCs w:val="24"/>
          <w:u w:val="single"/>
        </w:rPr>
        <w:t>base revenue requirement</w:t>
      </w:r>
      <w:r w:rsidRPr="00C2507A">
        <w:rPr>
          <w:sz w:val="24"/>
          <w:szCs w:val="24"/>
        </w:rPr>
        <w:t xml:space="preserve"> of</w:t>
      </w:r>
      <w:r w:rsidR="0040798D" w:rsidRPr="00C2507A">
        <w:rPr>
          <w:sz w:val="24"/>
          <w:szCs w:val="24"/>
        </w:rPr>
        <w:t xml:space="preserve"> </w:t>
      </w:r>
      <w:r w:rsidR="0040798D" w:rsidRPr="0018451D">
        <w:rPr>
          <w:sz w:val="24"/>
          <w:szCs w:val="24"/>
        </w:rPr>
        <w:t>$</w:t>
      </w:r>
      <w:r w:rsidR="008655C2" w:rsidRPr="0018451D">
        <w:rPr>
          <w:sz w:val="24"/>
          <w:szCs w:val="24"/>
        </w:rPr>
        <w:t>2,497,471,184</w:t>
      </w:r>
      <w:r w:rsidR="00475958" w:rsidRPr="0018451D">
        <w:rPr>
          <w:sz w:val="24"/>
          <w:szCs w:val="24"/>
        </w:rPr>
        <w:t>.</w:t>
      </w:r>
    </w:p>
    <w:p w:rsidR="00475958" w:rsidRDefault="00475958" w:rsidP="00475958">
      <w:pPr>
        <w:pStyle w:val="ListParagraph"/>
        <w:tabs>
          <w:tab w:val="left" w:pos="1170"/>
        </w:tabs>
        <w:jc w:val="both"/>
        <w:rPr>
          <w:sz w:val="24"/>
          <w:szCs w:val="24"/>
        </w:rPr>
      </w:pPr>
    </w:p>
    <w:p w:rsidR="00475958" w:rsidRDefault="00475958" w:rsidP="00475958">
      <w:pPr>
        <w:pStyle w:val="ListParagraph"/>
        <w:numPr>
          <w:ilvl w:val="0"/>
          <w:numId w:val="15"/>
        </w:numPr>
        <w:tabs>
          <w:tab w:val="left" w:pos="1170"/>
        </w:tabs>
        <w:jc w:val="both"/>
        <w:rPr>
          <w:sz w:val="24"/>
          <w:szCs w:val="24"/>
        </w:rPr>
      </w:pPr>
      <w:r w:rsidRPr="00475958">
        <w:rPr>
          <w:sz w:val="24"/>
          <w:szCs w:val="24"/>
        </w:rPr>
        <w:t>Th</w:t>
      </w:r>
      <w:r>
        <w:rPr>
          <w:sz w:val="24"/>
          <w:szCs w:val="24"/>
        </w:rPr>
        <w:t>e</w:t>
      </w:r>
      <w:r w:rsidRPr="0047595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$2,497,471,184 </w:t>
      </w:r>
      <w:r w:rsidR="00897C03">
        <w:rPr>
          <w:sz w:val="24"/>
          <w:szCs w:val="24"/>
        </w:rPr>
        <w:t>amount</w:t>
      </w:r>
      <w:r w:rsidR="00192E1A">
        <w:rPr>
          <w:sz w:val="24"/>
          <w:szCs w:val="24"/>
        </w:rPr>
        <w:t xml:space="preserve"> reflects</w:t>
      </w:r>
      <w:r w:rsidR="007B5396">
        <w:rPr>
          <w:sz w:val="24"/>
          <w:szCs w:val="24"/>
        </w:rPr>
        <w:t xml:space="preserve"> </w:t>
      </w:r>
      <w:r w:rsidR="00BA5E7A" w:rsidRPr="00475958">
        <w:rPr>
          <w:sz w:val="24"/>
          <w:szCs w:val="24"/>
        </w:rPr>
        <w:t xml:space="preserve">an </w:t>
      </w:r>
      <w:r w:rsidR="00BA5E7A" w:rsidRPr="00475958">
        <w:rPr>
          <w:i/>
          <w:sz w:val="24"/>
          <w:szCs w:val="24"/>
          <w:u w:val="single"/>
        </w:rPr>
        <w:t>increase</w:t>
      </w:r>
      <w:r w:rsidR="001B7F4C" w:rsidRPr="00475958">
        <w:rPr>
          <w:sz w:val="24"/>
          <w:szCs w:val="24"/>
        </w:rPr>
        <w:t xml:space="preserve"> of $1,0</w:t>
      </w:r>
      <w:r w:rsidR="00BA5E7A" w:rsidRPr="00475958">
        <w:rPr>
          <w:sz w:val="24"/>
          <w:szCs w:val="24"/>
        </w:rPr>
        <w:t>86</w:t>
      </w:r>
      <w:r w:rsidR="001B7F4C" w:rsidRPr="00475958">
        <w:rPr>
          <w:sz w:val="24"/>
          <w:szCs w:val="24"/>
        </w:rPr>
        <w:t>,</w:t>
      </w:r>
      <w:r w:rsidR="00BA5E7A" w:rsidRPr="00475958">
        <w:rPr>
          <w:sz w:val="24"/>
          <w:szCs w:val="24"/>
        </w:rPr>
        <w:t>431</w:t>
      </w:r>
      <w:r w:rsidR="001B7F4C" w:rsidRPr="00475958">
        <w:rPr>
          <w:sz w:val="24"/>
          <w:szCs w:val="24"/>
        </w:rPr>
        <w:t xml:space="preserve"> </w:t>
      </w:r>
      <w:r w:rsidR="00BA5E7A" w:rsidRPr="00475958">
        <w:rPr>
          <w:sz w:val="24"/>
          <w:szCs w:val="24"/>
        </w:rPr>
        <w:t>to</w:t>
      </w:r>
      <w:r w:rsidR="001B7F4C" w:rsidRPr="00475958">
        <w:rPr>
          <w:sz w:val="24"/>
          <w:szCs w:val="24"/>
        </w:rPr>
        <w:t xml:space="preserve"> </w:t>
      </w:r>
      <w:r w:rsidR="00965D9D" w:rsidRPr="00475958">
        <w:rPr>
          <w:sz w:val="24"/>
          <w:szCs w:val="24"/>
        </w:rPr>
        <w:t>CEHE</w:t>
      </w:r>
      <w:r w:rsidR="001B7F4C" w:rsidRPr="00475958">
        <w:rPr>
          <w:sz w:val="24"/>
          <w:szCs w:val="24"/>
        </w:rPr>
        <w:t>’s</w:t>
      </w:r>
      <w:r w:rsidR="00BA5E7A" w:rsidRPr="00475958">
        <w:rPr>
          <w:sz w:val="24"/>
          <w:szCs w:val="24"/>
        </w:rPr>
        <w:t xml:space="preserve"> adjusted</w:t>
      </w:r>
      <w:r w:rsidR="001B7F4C" w:rsidRPr="00475958">
        <w:rPr>
          <w:sz w:val="24"/>
          <w:szCs w:val="24"/>
        </w:rPr>
        <w:t xml:space="preserve"> </w:t>
      </w:r>
      <w:r w:rsidR="00BA5E7A" w:rsidRPr="00475958">
        <w:rPr>
          <w:i/>
          <w:sz w:val="24"/>
          <w:szCs w:val="24"/>
          <w:u w:val="single"/>
        </w:rPr>
        <w:t>present</w:t>
      </w:r>
      <w:r w:rsidR="001B7F4C" w:rsidRPr="00475958">
        <w:rPr>
          <w:sz w:val="24"/>
          <w:szCs w:val="24"/>
        </w:rPr>
        <w:t xml:space="preserve"> </w:t>
      </w:r>
      <w:r w:rsidR="00BA5E7A" w:rsidRPr="00475958">
        <w:rPr>
          <w:sz w:val="24"/>
          <w:szCs w:val="24"/>
        </w:rPr>
        <w:t xml:space="preserve">total </w:t>
      </w:r>
      <w:r w:rsidR="001B7F4C" w:rsidRPr="00475958">
        <w:rPr>
          <w:sz w:val="24"/>
          <w:szCs w:val="24"/>
        </w:rPr>
        <w:t>base revenue level of $</w:t>
      </w:r>
      <w:r w:rsidR="00BA5E7A" w:rsidRPr="00475958">
        <w:rPr>
          <w:sz w:val="24"/>
          <w:szCs w:val="24"/>
        </w:rPr>
        <w:t>2,496,384,753</w:t>
      </w:r>
      <w:r w:rsidR="009A4C51" w:rsidRPr="00475958">
        <w:rPr>
          <w:sz w:val="24"/>
          <w:szCs w:val="24"/>
        </w:rPr>
        <w:t xml:space="preserve">.  </w:t>
      </w:r>
    </w:p>
    <w:p w:rsidR="00475958" w:rsidRDefault="00475958" w:rsidP="00475958">
      <w:pPr>
        <w:tabs>
          <w:tab w:val="left" w:pos="1170"/>
        </w:tabs>
        <w:jc w:val="both"/>
        <w:rPr>
          <w:sz w:val="24"/>
          <w:szCs w:val="24"/>
        </w:rPr>
      </w:pPr>
    </w:p>
    <w:p w:rsidR="001B7F4C" w:rsidRPr="00475958" w:rsidRDefault="009A4C51" w:rsidP="00475958">
      <w:pPr>
        <w:tabs>
          <w:tab w:val="left" w:pos="1170"/>
        </w:tabs>
        <w:jc w:val="both"/>
        <w:rPr>
          <w:sz w:val="24"/>
          <w:szCs w:val="24"/>
        </w:rPr>
      </w:pPr>
      <w:r w:rsidRPr="00475958">
        <w:rPr>
          <w:sz w:val="24"/>
          <w:szCs w:val="24"/>
        </w:rPr>
        <w:lastRenderedPageBreak/>
        <w:t>The breakdown of the total base revenue figure of $2,497,471,184 between retail delivery and wholesale transmission is as follows:</w:t>
      </w:r>
    </w:p>
    <w:p w:rsidR="009A4C51" w:rsidRPr="009A4C51" w:rsidRDefault="009A4C51" w:rsidP="009A4C51">
      <w:pPr>
        <w:tabs>
          <w:tab w:val="left" w:pos="1170"/>
        </w:tabs>
        <w:jc w:val="both"/>
        <w:rPr>
          <w:sz w:val="24"/>
          <w:szCs w:val="24"/>
        </w:rPr>
      </w:pPr>
    </w:p>
    <w:p w:rsidR="00E95479" w:rsidRPr="00C2507A" w:rsidRDefault="009A4C51" w:rsidP="00292927">
      <w:pPr>
        <w:pStyle w:val="ListParagraph"/>
        <w:numPr>
          <w:ilvl w:val="0"/>
          <w:numId w:val="13"/>
        </w:num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>CEHE</w:t>
      </w:r>
      <w:r w:rsidRPr="00C2507A">
        <w:rPr>
          <w:sz w:val="24"/>
          <w:szCs w:val="24"/>
        </w:rPr>
        <w:t xml:space="preserve">’s </w:t>
      </w:r>
      <w:r>
        <w:rPr>
          <w:sz w:val="24"/>
          <w:szCs w:val="24"/>
        </w:rPr>
        <w:t xml:space="preserve">adjusted </w:t>
      </w:r>
      <w:r w:rsidRPr="00475958">
        <w:rPr>
          <w:sz w:val="24"/>
          <w:szCs w:val="24"/>
        </w:rPr>
        <w:t>present</w:t>
      </w:r>
      <w:r w:rsidRPr="00BA5E7A">
        <w:rPr>
          <w:i/>
          <w:sz w:val="24"/>
          <w:szCs w:val="24"/>
        </w:rPr>
        <w:t xml:space="preserve"> retail</w:t>
      </w:r>
      <w:r>
        <w:rPr>
          <w:sz w:val="24"/>
          <w:szCs w:val="24"/>
        </w:rPr>
        <w:t xml:space="preserve"> </w:t>
      </w:r>
      <w:r w:rsidRPr="009A4C51">
        <w:rPr>
          <w:i/>
          <w:sz w:val="24"/>
          <w:szCs w:val="24"/>
        </w:rPr>
        <w:t>delivery</w:t>
      </w:r>
      <w:r>
        <w:rPr>
          <w:sz w:val="24"/>
          <w:szCs w:val="24"/>
        </w:rPr>
        <w:t xml:space="preserve"> </w:t>
      </w:r>
      <w:r w:rsidRPr="00C2507A">
        <w:rPr>
          <w:sz w:val="24"/>
          <w:szCs w:val="24"/>
        </w:rPr>
        <w:t>revenue</w:t>
      </w:r>
      <w:r w:rsidR="00475958">
        <w:rPr>
          <w:sz w:val="24"/>
          <w:szCs w:val="24"/>
        </w:rPr>
        <w:t>s</w:t>
      </w:r>
      <w:r w:rsidRPr="00C2507A">
        <w:rPr>
          <w:sz w:val="24"/>
          <w:szCs w:val="24"/>
        </w:rPr>
        <w:t xml:space="preserve"> </w:t>
      </w:r>
      <w:r w:rsidR="00475958">
        <w:rPr>
          <w:sz w:val="24"/>
          <w:szCs w:val="24"/>
        </w:rPr>
        <w:t xml:space="preserve">of </w:t>
      </w:r>
      <w:r>
        <w:rPr>
          <w:sz w:val="24"/>
          <w:szCs w:val="24"/>
        </w:rPr>
        <w:t xml:space="preserve">$2,107,416,732 </w:t>
      </w:r>
      <w:r w:rsidR="00E95479" w:rsidRPr="009A4C51">
        <w:rPr>
          <w:i/>
          <w:sz w:val="24"/>
          <w:szCs w:val="24"/>
          <w:u w:val="single"/>
        </w:rPr>
        <w:t>increase</w:t>
      </w:r>
      <w:r w:rsidR="00E95479" w:rsidRPr="00C250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</w:t>
      </w:r>
      <w:r w:rsidR="00E95479" w:rsidRPr="00C2507A">
        <w:rPr>
          <w:sz w:val="24"/>
          <w:szCs w:val="24"/>
        </w:rPr>
        <w:t>$</w:t>
      </w:r>
      <w:r w:rsidR="00BA5E7A">
        <w:rPr>
          <w:sz w:val="24"/>
          <w:szCs w:val="24"/>
        </w:rPr>
        <w:t xml:space="preserve">46,125,892 </w:t>
      </w:r>
      <w:r w:rsidR="00E95479" w:rsidRPr="00C2507A">
        <w:rPr>
          <w:sz w:val="24"/>
          <w:szCs w:val="24"/>
        </w:rPr>
        <w:t xml:space="preserve">to </w:t>
      </w:r>
      <w:r>
        <w:rPr>
          <w:sz w:val="24"/>
          <w:szCs w:val="24"/>
        </w:rPr>
        <w:t>a</w:t>
      </w:r>
      <w:r w:rsidR="00475958">
        <w:rPr>
          <w:sz w:val="24"/>
          <w:szCs w:val="24"/>
        </w:rPr>
        <w:t xml:space="preserve">n </w:t>
      </w:r>
      <w:r>
        <w:rPr>
          <w:sz w:val="24"/>
          <w:szCs w:val="24"/>
        </w:rPr>
        <w:t>amount of $2,153,542,624</w:t>
      </w:r>
      <w:r w:rsidR="00E95479" w:rsidRPr="00C2507A">
        <w:rPr>
          <w:sz w:val="24"/>
          <w:szCs w:val="24"/>
        </w:rPr>
        <w:t>; and</w:t>
      </w:r>
    </w:p>
    <w:p w:rsidR="001B7F4C" w:rsidRPr="00C2507A" w:rsidRDefault="009A4C51" w:rsidP="00755CF8">
      <w:pPr>
        <w:pStyle w:val="ListParagraph"/>
        <w:numPr>
          <w:ilvl w:val="0"/>
          <w:numId w:val="13"/>
        </w:numPr>
        <w:tabs>
          <w:tab w:val="left" w:pos="117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CEHE’s adjusted present </w:t>
      </w:r>
      <w:r w:rsidR="00475958" w:rsidRPr="00475958">
        <w:rPr>
          <w:i/>
          <w:sz w:val="24"/>
          <w:szCs w:val="24"/>
        </w:rPr>
        <w:t>wholesale transmission service</w:t>
      </w:r>
      <w:r w:rsidR="00475958">
        <w:rPr>
          <w:sz w:val="24"/>
          <w:szCs w:val="24"/>
        </w:rPr>
        <w:t xml:space="preserve"> revenues of $388,968,021 </w:t>
      </w:r>
      <w:r w:rsidRPr="00475958">
        <w:rPr>
          <w:i/>
          <w:sz w:val="24"/>
          <w:szCs w:val="24"/>
          <w:u w:val="single"/>
        </w:rPr>
        <w:t>decrease</w:t>
      </w:r>
      <w:r>
        <w:rPr>
          <w:sz w:val="24"/>
          <w:szCs w:val="24"/>
        </w:rPr>
        <w:t xml:space="preserve"> by </w:t>
      </w:r>
      <w:r w:rsidR="001B7F4C" w:rsidRPr="00C2507A">
        <w:rPr>
          <w:sz w:val="24"/>
          <w:szCs w:val="24"/>
        </w:rPr>
        <w:t>$</w:t>
      </w:r>
      <w:r w:rsidR="00475958">
        <w:rPr>
          <w:sz w:val="24"/>
          <w:szCs w:val="24"/>
        </w:rPr>
        <w:t xml:space="preserve">45,039,461 </w:t>
      </w:r>
      <w:r w:rsidR="001B7F4C" w:rsidRPr="00C2507A">
        <w:rPr>
          <w:sz w:val="24"/>
          <w:szCs w:val="24"/>
        </w:rPr>
        <w:t xml:space="preserve">to </w:t>
      </w:r>
      <w:r w:rsidR="00475958">
        <w:rPr>
          <w:sz w:val="24"/>
          <w:szCs w:val="24"/>
        </w:rPr>
        <w:t>an amount of $343,928,560.</w:t>
      </w:r>
    </w:p>
    <w:p w:rsidR="007B5396" w:rsidRDefault="007B5396" w:rsidP="00CE4CC0">
      <w:pPr>
        <w:tabs>
          <w:tab w:val="left" w:pos="1170"/>
        </w:tabs>
        <w:rPr>
          <w:sz w:val="24"/>
          <w:szCs w:val="24"/>
        </w:rPr>
      </w:pPr>
    </w:p>
    <w:p w:rsidR="00A34A12" w:rsidRDefault="00A34A12" w:rsidP="00A34A12">
      <w:pPr>
        <w:pStyle w:val="PlainText"/>
      </w:pPr>
      <w:r>
        <w:t>The table below summarizes the above information in a different presentational format:</w:t>
      </w:r>
    </w:p>
    <w:p w:rsidR="00A34A12" w:rsidRDefault="00A34A12" w:rsidP="00A34A12">
      <w:pPr>
        <w:pStyle w:val="PlainText"/>
      </w:pPr>
    </w:p>
    <w:p w:rsidR="00A34A12" w:rsidRDefault="002872B7" w:rsidP="00A34A12">
      <w:pPr>
        <w:pStyle w:val="PlainText"/>
        <w:ind w:firstLine="540"/>
      </w:pPr>
      <w:r w:rsidRPr="002872B7">
        <w:rPr>
          <w:noProof/>
        </w:rPr>
        <w:drawing>
          <wp:inline distT="0" distB="0" distL="0" distR="0">
            <wp:extent cx="5416550" cy="891331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053" cy="904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4A12" w:rsidRDefault="00A34A12" w:rsidP="00CE4CC0">
      <w:pPr>
        <w:tabs>
          <w:tab w:val="left" w:pos="1170"/>
        </w:tabs>
        <w:rPr>
          <w:sz w:val="24"/>
          <w:szCs w:val="24"/>
        </w:rPr>
      </w:pPr>
    </w:p>
    <w:p w:rsidR="00A34A12" w:rsidRDefault="00A34A12" w:rsidP="00CE4CC0">
      <w:pPr>
        <w:tabs>
          <w:tab w:val="left" w:pos="1170"/>
        </w:tabs>
        <w:rPr>
          <w:sz w:val="24"/>
          <w:szCs w:val="24"/>
        </w:rPr>
      </w:pPr>
    </w:p>
    <w:p w:rsidR="00B83899" w:rsidRDefault="00A34A12" w:rsidP="00CE4CC0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>Finally, a</w:t>
      </w:r>
      <w:r w:rsidR="00B83899">
        <w:rPr>
          <w:sz w:val="24"/>
          <w:szCs w:val="24"/>
        </w:rPr>
        <w:t xml:space="preserve">s an additional point of </w:t>
      </w:r>
      <w:r w:rsidR="00192E1A">
        <w:rPr>
          <w:sz w:val="24"/>
          <w:szCs w:val="24"/>
        </w:rPr>
        <w:t>reference</w:t>
      </w:r>
      <w:r w:rsidR="00B83899">
        <w:rPr>
          <w:sz w:val="24"/>
          <w:szCs w:val="24"/>
        </w:rPr>
        <w:t xml:space="preserve">, the table below </w:t>
      </w:r>
      <w:r w:rsidR="00A730AC">
        <w:rPr>
          <w:sz w:val="24"/>
          <w:szCs w:val="24"/>
        </w:rPr>
        <w:t>compares</w:t>
      </w:r>
      <w:r w:rsidR="00B83899">
        <w:rPr>
          <w:sz w:val="24"/>
          <w:szCs w:val="24"/>
        </w:rPr>
        <w:t xml:space="preserve"> </w:t>
      </w:r>
      <w:r w:rsidR="00192E1A">
        <w:rPr>
          <w:sz w:val="24"/>
          <w:szCs w:val="24"/>
        </w:rPr>
        <w:t>key</w:t>
      </w:r>
      <w:r w:rsidR="00B83899">
        <w:rPr>
          <w:sz w:val="24"/>
          <w:szCs w:val="24"/>
        </w:rPr>
        <w:t xml:space="preserve"> results of the Commission’s number run </w:t>
      </w:r>
      <w:r w:rsidR="00192E1A">
        <w:rPr>
          <w:sz w:val="24"/>
          <w:szCs w:val="24"/>
        </w:rPr>
        <w:t xml:space="preserve">to </w:t>
      </w:r>
      <w:r w:rsidR="00A730AC">
        <w:rPr>
          <w:sz w:val="24"/>
          <w:szCs w:val="24"/>
        </w:rPr>
        <w:t xml:space="preserve">those in </w:t>
      </w:r>
      <w:r w:rsidR="00B83899">
        <w:rPr>
          <w:sz w:val="24"/>
          <w:szCs w:val="24"/>
        </w:rPr>
        <w:t>the Proposal for Decision’s number run</w:t>
      </w:r>
      <w:r w:rsidR="00EB009C">
        <w:rPr>
          <w:sz w:val="24"/>
          <w:szCs w:val="24"/>
        </w:rPr>
        <w:t>:</w:t>
      </w:r>
      <w:r w:rsidR="00EB009C">
        <w:rPr>
          <w:rStyle w:val="FootnoteReference"/>
          <w:sz w:val="24"/>
          <w:szCs w:val="24"/>
        </w:rPr>
        <w:footnoteReference w:id="1"/>
      </w:r>
    </w:p>
    <w:p w:rsidR="00B83899" w:rsidRDefault="00B83899" w:rsidP="00CE4CC0">
      <w:pPr>
        <w:tabs>
          <w:tab w:val="left" w:pos="1170"/>
        </w:tabs>
        <w:rPr>
          <w:sz w:val="24"/>
          <w:szCs w:val="24"/>
        </w:rPr>
      </w:pPr>
    </w:p>
    <w:p w:rsidR="00B83899" w:rsidRDefault="00A155D6" w:rsidP="00A34A12">
      <w:pPr>
        <w:tabs>
          <w:tab w:val="left" w:pos="1170"/>
        </w:tabs>
        <w:ind w:firstLine="540"/>
        <w:rPr>
          <w:sz w:val="24"/>
          <w:szCs w:val="24"/>
        </w:rPr>
      </w:pPr>
      <w:r w:rsidRPr="00A155D6">
        <w:rPr>
          <w:noProof/>
        </w:rPr>
        <w:drawing>
          <wp:inline distT="0" distB="0" distL="0" distR="0">
            <wp:extent cx="5465740" cy="905154"/>
            <wp:effectExtent l="0" t="0" r="190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483" cy="91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3899" w:rsidRDefault="00B83899" w:rsidP="00CE4CC0">
      <w:pPr>
        <w:tabs>
          <w:tab w:val="left" w:pos="1170"/>
        </w:tabs>
        <w:rPr>
          <w:sz w:val="24"/>
          <w:szCs w:val="24"/>
        </w:rPr>
      </w:pPr>
    </w:p>
    <w:p w:rsidR="00750C69" w:rsidRDefault="00750C69" w:rsidP="00CE4CC0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>Please let me know if you have any questions.</w:t>
      </w:r>
    </w:p>
    <w:p w:rsidR="00B87963" w:rsidRDefault="00B87963" w:rsidP="00CE4CC0">
      <w:pPr>
        <w:tabs>
          <w:tab w:val="left" w:pos="1170"/>
        </w:tabs>
        <w:rPr>
          <w:sz w:val="24"/>
          <w:szCs w:val="24"/>
        </w:rPr>
      </w:pPr>
    </w:p>
    <w:p w:rsidR="00B87963" w:rsidRDefault="00B87963" w:rsidP="00CE4CC0">
      <w:pPr>
        <w:tabs>
          <w:tab w:val="left" w:pos="1170"/>
        </w:tabs>
        <w:rPr>
          <w:sz w:val="24"/>
          <w:szCs w:val="24"/>
        </w:rPr>
      </w:pPr>
    </w:p>
    <w:sectPr w:rsidR="00B87963" w:rsidSect="003401AE">
      <w:headerReference w:type="even" r:id="rId10"/>
      <w:headerReference w:type="default" r:id="rId11"/>
      <w:headerReference w:type="first" r:id="rId12"/>
      <w:type w:val="continuous"/>
      <w:pgSz w:w="12240" w:h="15840"/>
      <w:pgMar w:top="1800" w:right="1350" w:bottom="1080" w:left="135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4A0" w:rsidRDefault="007524A0">
      <w:r>
        <w:separator/>
      </w:r>
    </w:p>
  </w:endnote>
  <w:endnote w:type="continuationSeparator" w:id="0">
    <w:p w:rsidR="007524A0" w:rsidRDefault="00752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4A0" w:rsidRDefault="007524A0">
      <w:r>
        <w:separator/>
      </w:r>
    </w:p>
  </w:footnote>
  <w:footnote w:type="continuationSeparator" w:id="0">
    <w:p w:rsidR="007524A0" w:rsidRDefault="007524A0">
      <w:r>
        <w:continuationSeparator/>
      </w:r>
    </w:p>
  </w:footnote>
  <w:footnote w:id="1">
    <w:p w:rsidR="00EB009C" w:rsidRDefault="00EB009C" w:rsidP="00A34A12">
      <w:pPr>
        <w:pStyle w:val="FootnoteText"/>
        <w:ind w:firstLine="720"/>
        <w:jc w:val="both"/>
      </w:pPr>
      <w:r>
        <w:rPr>
          <w:rStyle w:val="FootnoteReference"/>
        </w:rPr>
        <w:footnoteRef/>
      </w:r>
      <w:r>
        <w:t xml:space="preserve"> Staff notes that the </w:t>
      </w:r>
      <w:r w:rsidR="0085276D">
        <w:t xml:space="preserve">PFD </w:t>
      </w:r>
      <w:r>
        <w:t>number run conformed to the number</w:t>
      </w:r>
      <w:r w:rsidR="009624CF">
        <w:t>-</w:t>
      </w:r>
      <w:r>
        <w:t xml:space="preserve">running instructions from the </w:t>
      </w:r>
      <w:r w:rsidR="0085276D">
        <w:t>administrative law judges</w:t>
      </w:r>
      <w:r>
        <w:t xml:space="preserve">, but in a few instances did not reflect </w:t>
      </w:r>
      <w:r w:rsidR="0085276D">
        <w:t xml:space="preserve">all </w:t>
      </w:r>
      <w:r>
        <w:t xml:space="preserve">the </w:t>
      </w:r>
      <w:r w:rsidR="009624CF">
        <w:t>details</w:t>
      </w:r>
      <w:r w:rsidR="0085276D">
        <w:t xml:space="preserve"> in the filed </w:t>
      </w:r>
      <w:r>
        <w:t xml:space="preserve">PFD, which went into greater specificity than the number-running instructions.  As explained in Staff’s </w:t>
      </w:r>
      <w:r w:rsidRPr="00A34A12">
        <w:rPr>
          <w:i/>
        </w:rPr>
        <w:t>Exceptions to the Proposal for Decision</w:t>
      </w:r>
      <w:r>
        <w:t xml:space="preserve"> (at </w:t>
      </w:r>
      <w:r w:rsidR="0085276D">
        <w:t>p</w:t>
      </w:r>
      <w:r>
        <w:t xml:space="preserve">age 4), </w:t>
      </w:r>
      <w:r w:rsidR="009624CF">
        <w:t xml:space="preserve">Staff believes that </w:t>
      </w:r>
      <w:r>
        <w:t xml:space="preserve">the only material change to the </w:t>
      </w:r>
      <w:r w:rsidR="0085276D">
        <w:t xml:space="preserve">PFD </w:t>
      </w:r>
      <w:r>
        <w:t xml:space="preserve">number run </w:t>
      </w:r>
      <w:r w:rsidR="009624CF">
        <w:t>would have been</w:t>
      </w:r>
      <w:r>
        <w:t xml:space="preserve"> a change to the starting </w:t>
      </w:r>
      <w:r w:rsidR="009624CF">
        <w:t>point</w:t>
      </w:r>
      <w:r>
        <w:t xml:space="preserve"> for the calculation </w:t>
      </w:r>
      <w:r w:rsidR="009624CF">
        <w:t>of</w:t>
      </w:r>
      <w:r>
        <w:t xml:space="preserve"> short-term incentive compensation</w:t>
      </w:r>
      <w:r w:rsidR="009624CF">
        <w:t>; this change</w:t>
      </w:r>
      <w:r>
        <w:t xml:space="preserve"> would have resulted in a</w:t>
      </w:r>
      <w:r w:rsidR="00425935">
        <w:t>n overall</w:t>
      </w:r>
      <w:r>
        <w:t xml:space="preserve"> $9.9 million increase to </w:t>
      </w:r>
      <w:r w:rsidR="009624CF">
        <w:t>CEH</w:t>
      </w:r>
      <w:r w:rsidR="009624CF" w:rsidRPr="00F179DA">
        <w:t xml:space="preserve">E’s </w:t>
      </w:r>
      <w:r w:rsidRPr="00F179DA">
        <w:t>accounting revenue requirement, including FICA and other flow-through effects.</w:t>
      </w:r>
      <w:r w:rsidR="00F179DA" w:rsidRPr="00F179DA">
        <w:t xml:space="preserve">  </w:t>
      </w:r>
      <w:r w:rsidR="00F179DA">
        <w:t xml:space="preserve">Accordingly, </w:t>
      </w:r>
      <w:r w:rsidR="009D47F7">
        <w:t xml:space="preserve">although Staff has not performed a detailed </w:t>
      </w:r>
      <w:r w:rsidR="004345C8">
        <w:t xml:space="preserve">alternative number run, </w:t>
      </w:r>
      <w:r w:rsidR="00F179DA" w:rsidRPr="00F179DA">
        <w:t>Staff estimates the accounting revenue requirement consistent with the PFD to be approximately $10 million greater than the amount submitted in response to the number-running instructions and provided with the PFD</w:t>
      </w:r>
      <w:r w:rsidR="00F179DA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F4" w:rsidRDefault="003401AE" w:rsidP="003401AE">
    <w:pPr>
      <w:pStyle w:val="Header"/>
      <w:tabs>
        <w:tab w:val="clear" w:pos="8640"/>
        <w:tab w:val="right" w:pos="9360"/>
      </w:tabs>
    </w:pPr>
    <w:r>
      <w:t>Docket</w:t>
    </w:r>
    <w:r w:rsidR="005F4DF4">
      <w:t xml:space="preserve"> No. </w:t>
    </w:r>
    <w:r w:rsidR="00A155D6">
      <w:t>49421</w:t>
    </w:r>
    <w:r w:rsidR="005F4DF4">
      <w:t>—</w:t>
    </w:r>
    <w:r>
      <w:t xml:space="preserve">Staff </w:t>
    </w:r>
    <w:r w:rsidR="00A155D6">
      <w:t>Memo Related to Commission Number Run</w:t>
    </w:r>
    <w:r>
      <w:tab/>
    </w:r>
    <w:r w:rsidR="005F4DF4">
      <w:t>Page 2</w:t>
    </w:r>
  </w:p>
  <w:p w:rsidR="005F4DF4" w:rsidRDefault="00A155D6">
    <w:pPr>
      <w:pStyle w:val="Header"/>
    </w:pPr>
    <w:r>
      <w:t>December 5</w:t>
    </w:r>
    <w:r w:rsidR="005F4DF4">
      <w:t>, 201</w:t>
    </w:r>
    <w: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F4" w:rsidRDefault="005F4DF4" w:rsidP="00483DFD">
    <w:pPr>
      <w:pStyle w:val="Header"/>
    </w:pPr>
    <w:r>
      <w:t>Project No. 38298—</w:t>
    </w:r>
    <w:r w:rsidRPr="00D13540">
      <w:rPr>
        <w:i/>
      </w:rPr>
      <w:t>Rulemaking Related to Recovery by Electric Utilities of Distribution Costs</w:t>
    </w:r>
    <w:r>
      <w:tab/>
    </w:r>
    <w:r>
      <w:tab/>
      <w:t>Page 3</w:t>
    </w:r>
  </w:p>
  <w:p w:rsidR="005F4DF4" w:rsidRDefault="005F4DF4" w:rsidP="00483DFD">
    <w:pPr>
      <w:pStyle w:val="Header"/>
    </w:pPr>
    <w:r>
      <w:t>Proposal for Adoption—Memo to Commissioners</w:t>
    </w:r>
  </w:p>
  <w:p w:rsidR="005F4DF4" w:rsidRDefault="005F4DF4" w:rsidP="00483DFD">
    <w:pPr>
      <w:pStyle w:val="Header"/>
    </w:pPr>
    <w:r>
      <w:t>December 9, 2010</w:t>
    </w:r>
  </w:p>
  <w:p w:rsidR="005F4DF4" w:rsidRPr="00483DFD" w:rsidRDefault="005F4DF4" w:rsidP="00483D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4DF4" w:rsidRDefault="005F4DF4" w:rsidP="00483DFD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:rsidR="005F4DF4" w:rsidRDefault="005F4DF4" w:rsidP="00483DFD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:rsidR="005F4DF4" w:rsidRDefault="005F4DF4" w:rsidP="00483DFD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 xml:space="preserve">Memorandum </w:t>
    </w:r>
  </w:p>
  <w:p w:rsidR="005F4DF4" w:rsidRDefault="005F4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C55D4"/>
    <w:multiLevelType w:val="hybridMultilevel"/>
    <w:tmpl w:val="EB26B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A4E57"/>
    <w:multiLevelType w:val="hybridMultilevel"/>
    <w:tmpl w:val="357A0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45238"/>
    <w:multiLevelType w:val="hybridMultilevel"/>
    <w:tmpl w:val="51C6880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1244FF"/>
    <w:multiLevelType w:val="hybridMultilevel"/>
    <w:tmpl w:val="3C24A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B6A11"/>
    <w:multiLevelType w:val="hybridMultilevel"/>
    <w:tmpl w:val="DA465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A73BB"/>
    <w:multiLevelType w:val="hybridMultilevel"/>
    <w:tmpl w:val="7ABCF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F90"/>
    <w:multiLevelType w:val="hybridMultilevel"/>
    <w:tmpl w:val="70888E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093E17"/>
    <w:multiLevelType w:val="hybridMultilevel"/>
    <w:tmpl w:val="6B980F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758D7"/>
    <w:multiLevelType w:val="hybridMultilevel"/>
    <w:tmpl w:val="F95A9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40898"/>
    <w:multiLevelType w:val="hybridMultilevel"/>
    <w:tmpl w:val="67BC1F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528DC"/>
    <w:multiLevelType w:val="hybridMultilevel"/>
    <w:tmpl w:val="E610BB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117DD2"/>
    <w:multiLevelType w:val="hybridMultilevel"/>
    <w:tmpl w:val="53EE4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F63970"/>
    <w:multiLevelType w:val="hybridMultilevel"/>
    <w:tmpl w:val="78467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14972"/>
    <w:multiLevelType w:val="hybridMultilevel"/>
    <w:tmpl w:val="D2DA7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9"/>
  </w:num>
  <w:num w:numId="5">
    <w:abstractNumId w:val="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8"/>
  </w:num>
  <w:num w:numId="13">
    <w:abstractNumId w:val="0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00"/>
  <w:drawingGridVerticalSpacing w:val="120"/>
  <w:displayHorizontalDrawingGridEvery w:val="2"/>
  <w:displayVerticalDrawingGridEvery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E41"/>
    <w:rsid w:val="00003802"/>
    <w:rsid w:val="000077E3"/>
    <w:rsid w:val="00016325"/>
    <w:rsid w:val="00024620"/>
    <w:rsid w:val="00025E1C"/>
    <w:rsid w:val="00027282"/>
    <w:rsid w:val="00031242"/>
    <w:rsid w:val="00035B54"/>
    <w:rsid w:val="00056A2A"/>
    <w:rsid w:val="000647D5"/>
    <w:rsid w:val="0006621B"/>
    <w:rsid w:val="000666EF"/>
    <w:rsid w:val="00074B79"/>
    <w:rsid w:val="000760D4"/>
    <w:rsid w:val="00076511"/>
    <w:rsid w:val="0008224D"/>
    <w:rsid w:val="00085E9F"/>
    <w:rsid w:val="000B0D2D"/>
    <w:rsid w:val="000C6C42"/>
    <w:rsid w:val="000C736A"/>
    <w:rsid w:val="000C7DD4"/>
    <w:rsid w:val="000D145C"/>
    <w:rsid w:val="000D15BC"/>
    <w:rsid w:val="000D1CD8"/>
    <w:rsid w:val="000D4537"/>
    <w:rsid w:val="000D660D"/>
    <w:rsid w:val="000E0C16"/>
    <w:rsid w:val="001057B2"/>
    <w:rsid w:val="00116C21"/>
    <w:rsid w:val="001363BB"/>
    <w:rsid w:val="001428A9"/>
    <w:rsid w:val="001458DD"/>
    <w:rsid w:val="0014783C"/>
    <w:rsid w:val="001553A8"/>
    <w:rsid w:val="001569B8"/>
    <w:rsid w:val="00163672"/>
    <w:rsid w:val="00164DAF"/>
    <w:rsid w:val="00170297"/>
    <w:rsid w:val="001779D8"/>
    <w:rsid w:val="00180134"/>
    <w:rsid w:val="00181806"/>
    <w:rsid w:val="0018451D"/>
    <w:rsid w:val="00192E1A"/>
    <w:rsid w:val="0019393E"/>
    <w:rsid w:val="00194BE6"/>
    <w:rsid w:val="00195DE8"/>
    <w:rsid w:val="00195F86"/>
    <w:rsid w:val="001B02A3"/>
    <w:rsid w:val="001B2223"/>
    <w:rsid w:val="001B7F4C"/>
    <w:rsid w:val="001C1683"/>
    <w:rsid w:val="001C34B3"/>
    <w:rsid w:val="001E286D"/>
    <w:rsid w:val="001E5185"/>
    <w:rsid w:val="001E5362"/>
    <w:rsid w:val="001E5CBB"/>
    <w:rsid w:val="001F5100"/>
    <w:rsid w:val="001F6A1E"/>
    <w:rsid w:val="002048ED"/>
    <w:rsid w:val="0021021B"/>
    <w:rsid w:val="002130BB"/>
    <w:rsid w:val="002155DD"/>
    <w:rsid w:val="002163EE"/>
    <w:rsid w:val="00223378"/>
    <w:rsid w:val="0022657A"/>
    <w:rsid w:val="00226ABD"/>
    <w:rsid w:val="00234C58"/>
    <w:rsid w:val="00235642"/>
    <w:rsid w:val="00241AA8"/>
    <w:rsid w:val="00241CDC"/>
    <w:rsid w:val="00241F67"/>
    <w:rsid w:val="002460BE"/>
    <w:rsid w:val="00251BAB"/>
    <w:rsid w:val="00253242"/>
    <w:rsid w:val="00255807"/>
    <w:rsid w:val="00255993"/>
    <w:rsid w:val="002654EF"/>
    <w:rsid w:val="00272806"/>
    <w:rsid w:val="002736E1"/>
    <w:rsid w:val="002769D6"/>
    <w:rsid w:val="002852B4"/>
    <w:rsid w:val="002872B7"/>
    <w:rsid w:val="002940DC"/>
    <w:rsid w:val="002967EA"/>
    <w:rsid w:val="002A2500"/>
    <w:rsid w:val="002A3F1D"/>
    <w:rsid w:val="002A7E3F"/>
    <w:rsid w:val="002C3CE8"/>
    <w:rsid w:val="002C4F27"/>
    <w:rsid w:val="002C699C"/>
    <w:rsid w:val="002D4B89"/>
    <w:rsid w:val="002D6103"/>
    <w:rsid w:val="002E003D"/>
    <w:rsid w:val="002E0473"/>
    <w:rsid w:val="002E12D4"/>
    <w:rsid w:val="00300EF9"/>
    <w:rsid w:val="00301D6B"/>
    <w:rsid w:val="003123F7"/>
    <w:rsid w:val="003157E4"/>
    <w:rsid w:val="00317A9F"/>
    <w:rsid w:val="00326A5C"/>
    <w:rsid w:val="003321E9"/>
    <w:rsid w:val="00336108"/>
    <w:rsid w:val="00336945"/>
    <w:rsid w:val="003401AE"/>
    <w:rsid w:val="00351A87"/>
    <w:rsid w:val="0035619F"/>
    <w:rsid w:val="0035650F"/>
    <w:rsid w:val="0035679E"/>
    <w:rsid w:val="00357A17"/>
    <w:rsid w:val="003642F2"/>
    <w:rsid w:val="00367371"/>
    <w:rsid w:val="00367F8C"/>
    <w:rsid w:val="00372252"/>
    <w:rsid w:val="00383906"/>
    <w:rsid w:val="00394C82"/>
    <w:rsid w:val="003A6F33"/>
    <w:rsid w:val="003A7A10"/>
    <w:rsid w:val="003B2FEC"/>
    <w:rsid w:val="003B472F"/>
    <w:rsid w:val="003B5F12"/>
    <w:rsid w:val="003C25B7"/>
    <w:rsid w:val="003D21CC"/>
    <w:rsid w:val="003D5855"/>
    <w:rsid w:val="003D593E"/>
    <w:rsid w:val="003D5F75"/>
    <w:rsid w:val="003D67E1"/>
    <w:rsid w:val="003E4B5A"/>
    <w:rsid w:val="003F37CF"/>
    <w:rsid w:val="003F3F09"/>
    <w:rsid w:val="003F4647"/>
    <w:rsid w:val="00401707"/>
    <w:rsid w:val="00402CC6"/>
    <w:rsid w:val="00403CD4"/>
    <w:rsid w:val="00403D6D"/>
    <w:rsid w:val="004042FC"/>
    <w:rsid w:val="004052AB"/>
    <w:rsid w:val="0040798D"/>
    <w:rsid w:val="0041229B"/>
    <w:rsid w:val="004139B3"/>
    <w:rsid w:val="00421495"/>
    <w:rsid w:val="0042236F"/>
    <w:rsid w:val="00425935"/>
    <w:rsid w:val="004320B8"/>
    <w:rsid w:val="004345C8"/>
    <w:rsid w:val="0044240A"/>
    <w:rsid w:val="0044536B"/>
    <w:rsid w:val="00461F77"/>
    <w:rsid w:val="00475958"/>
    <w:rsid w:val="00475BCB"/>
    <w:rsid w:val="004763E4"/>
    <w:rsid w:val="00476B0B"/>
    <w:rsid w:val="00483DFD"/>
    <w:rsid w:val="00485242"/>
    <w:rsid w:val="00490CF9"/>
    <w:rsid w:val="004961FF"/>
    <w:rsid w:val="004965B7"/>
    <w:rsid w:val="004A3D11"/>
    <w:rsid w:val="004A5D8D"/>
    <w:rsid w:val="004B3628"/>
    <w:rsid w:val="004C2E42"/>
    <w:rsid w:val="004E0D3B"/>
    <w:rsid w:val="004E1E9D"/>
    <w:rsid w:val="004E3590"/>
    <w:rsid w:val="004E5F37"/>
    <w:rsid w:val="0051090C"/>
    <w:rsid w:val="005126EE"/>
    <w:rsid w:val="005136BA"/>
    <w:rsid w:val="00517452"/>
    <w:rsid w:val="00527AB5"/>
    <w:rsid w:val="005308D3"/>
    <w:rsid w:val="00531BB0"/>
    <w:rsid w:val="005350A7"/>
    <w:rsid w:val="00537872"/>
    <w:rsid w:val="00543443"/>
    <w:rsid w:val="00543750"/>
    <w:rsid w:val="00543F8D"/>
    <w:rsid w:val="0055073B"/>
    <w:rsid w:val="00553897"/>
    <w:rsid w:val="00563715"/>
    <w:rsid w:val="00571854"/>
    <w:rsid w:val="005719B4"/>
    <w:rsid w:val="0057531B"/>
    <w:rsid w:val="00575824"/>
    <w:rsid w:val="005967E7"/>
    <w:rsid w:val="005A1826"/>
    <w:rsid w:val="005B1184"/>
    <w:rsid w:val="005B3A04"/>
    <w:rsid w:val="005C05E7"/>
    <w:rsid w:val="005C7016"/>
    <w:rsid w:val="005D0E1F"/>
    <w:rsid w:val="005D18D8"/>
    <w:rsid w:val="005E3FDD"/>
    <w:rsid w:val="005E50D9"/>
    <w:rsid w:val="005F28AD"/>
    <w:rsid w:val="005F4DF4"/>
    <w:rsid w:val="0060012D"/>
    <w:rsid w:val="00612A80"/>
    <w:rsid w:val="00613CD4"/>
    <w:rsid w:val="006204CB"/>
    <w:rsid w:val="00620FCC"/>
    <w:rsid w:val="00626750"/>
    <w:rsid w:val="00627E6A"/>
    <w:rsid w:val="00634A6C"/>
    <w:rsid w:val="0063631F"/>
    <w:rsid w:val="00636966"/>
    <w:rsid w:val="00640734"/>
    <w:rsid w:val="0064354D"/>
    <w:rsid w:val="00643BBA"/>
    <w:rsid w:val="006457BB"/>
    <w:rsid w:val="00646AD2"/>
    <w:rsid w:val="00651E41"/>
    <w:rsid w:val="006666BB"/>
    <w:rsid w:val="006670BB"/>
    <w:rsid w:val="00670622"/>
    <w:rsid w:val="00670BAC"/>
    <w:rsid w:val="0068604D"/>
    <w:rsid w:val="00686380"/>
    <w:rsid w:val="00693C1E"/>
    <w:rsid w:val="0069493E"/>
    <w:rsid w:val="00696236"/>
    <w:rsid w:val="0069647D"/>
    <w:rsid w:val="006A6751"/>
    <w:rsid w:val="006B2C97"/>
    <w:rsid w:val="006B44DC"/>
    <w:rsid w:val="006B7A73"/>
    <w:rsid w:val="006D2FA0"/>
    <w:rsid w:val="006D36BA"/>
    <w:rsid w:val="006E0EDC"/>
    <w:rsid w:val="006F1616"/>
    <w:rsid w:val="006F7A93"/>
    <w:rsid w:val="006F7AA4"/>
    <w:rsid w:val="0070115A"/>
    <w:rsid w:val="00702CD1"/>
    <w:rsid w:val="00705169"/>
    <w:rsid w:val="007068E3"/>
    <w:rsid w:val="00711439"/>
    <w:rsid w:val="00722781"/>
    <w:rsid w:val="00726953"/>
    <w:rsid w:val="00727208"/>
    <w:rsid w:val="00731C82"/>
    <w:rsid w:val="007337F1"/>
    <w:rsid w:val="00733960"/>
    <w:rsid w:val="00743127"/>
    <w:rsid w:val="007471FE"/>
    <w:rsid w:val="00747AC9"/>
    <w:rsid w:val="00750033"/>
    <w:rsid w:val="00750C69"/>
    <w:rsid w:val="007524A0"/>
    <w:rsid w:val="00762147"/>
    <w:rsid w:val="007723FD"/>
    <w:rsid w:val="007726F5"/>
    <w:rsid w:val="0077436B"/>
    <w:rsid w:val="007767AD"/>
    <w:rsid w:val="00776A13"/>
    <w:rsid w:val="007800E7"/>
    <w:rsid w:val="00780EA8"/>
    <w:rsid w:val="00795960"/>
    <w:rsid w:val="007A07C4"/>
    <w:rsid w:val="007A4711"/>
    <w:rsid w:val="007A4F75"/>
    <w:rsid w:val="007A7C22"/>
    <w:rsid w:val="007B5396"/>
    <w:rsid w:val="007D029E"/>
    <w:rsid w:val="007D7BBB"/>
    <w:rsid w:val="007E10DE"/>
    <w:rsid w:val="007E2DDB"/>
    <w:rsid w:val="007E7E60"/>
    <w:rsid w:val="007E7E9E"/>
    <w:rsid w:val="007F5DD8"/>
    <w:rsid w:val="00800943"/>
    <w:rsid w:val="00801287"/>
    <w:rsid w:val="00801E89"/>
    <w:rsid w:val="00805A12"/>
    <w:rsid w:val="00806BC8"/>
    <w:rsid w:val="00817490"/>
    <w:rsid w:val="008179C6"/>
    <w:rsid w:val="00820830"/>
    <w:rsid w:val="00833C62"/>
    <w:rsid w:val="0083447F"/>
    <w:rsid w:val="008423F3"/>
    <w:rsid w:val="00843D6C"/>
    <w:rsid w:val="0085276D"/>
    <w:rsid w:val="00853EFA"/>
    <w:rsid w:val="00860F02"/>
    <w:rsid w:val="00862659"/>
    <w:rsid w:val="008627A4"/>
    <w:rsid w:val="00863017"/>
    <w:rsid w:val="008655C2"/>
    <w:rsid w:val="00867053"/>
    <w:rsid w:val="0087615D"/>
    <w:rsid w:val="00897C03"/>
    <w:rsid w:val="008A131F"/>
    <w:rsid w:val="008A18B0"/>
    <w:rsid w:val="008A2544"/>
    <w:rsid w:val="008A3ADF"/>
    <w:rsid w:val="008A3D69"/>
    <w:rsid w:val="008A417E"/>
    <w:rsid w:val="008B444F"/>
    <w:rsid w:val="008C1EA9"/>
    <w:rsid w:val="008C3E5D"/>
    <w:rsid w:val="008C72CE"/>
    <w:rsid w:val="008D1064"/>
    <w:rsid w:val="008D1F0F"/>
    <w:rsid w:val="008D37F6"/>
    <w:rsid w:val="008E045B"/>
    <w:rsid w:val="008E0721"/>
    <w:rsid w:val="008E6315"/>
    <w:rsid w:val="008E6FB2"/>
    <w:rsid w:val="008F015C"/>
    <w:rsid w:val="008F08C3"/>
    <w:rsid w:val="008F0CE1"/>
    <w:rsid w:val="008F53F4"/>
    <w:rsid w:val="0090022E"/>
    <w:rsid w:val="009006FD"/>
    <w:rsid w:val="00902A89"/>
    <w:rsid w:val="009103BE"/>
    <w:rsid w:val="00910BCD"/>
    <w:rsid w:val="009117E3"/>
    <w:rsid w:val="00917B9B"/>
    <w:rsid w:val="00920499"/>
    <w:rsid w:val="00920D70"/>
    <w:rsid w:val="00921867"/>
    <w:rsid w:val="00923EBC"/>
    <w:rsid w:val="00925B7E"/>
    <w:rsid w:val="00931815"/>
    <w:rsid w:val="00931A2D"/>
    <w:rsid w:val="00932C4E"/>
    <w:rsid w:val="00934503"/>
    <w:rsid w:val="0094495E"/>
    <w:rsid w:val="00960419"/>
    <w:rsid w:val="009624CF"/>
    <w:rsid w:val="00963CC2"/>
    <w:rsid w:val="00965D9D"/>
    <w:rsid w:val="009660A2"/>
    <w:rsid w:val="009673CA"/>
    <w:rsid w:val="00976FBA"/>
    <w:rsid w:val="009815FB"/>
    <w:rsid w:val="0098389D"/>
    <w:rsid w:val="0098522D"/>
    <w:rsid w:val="00993CA1"/>
    <w:rsid w:val="009A4C51"/>
    <w:rsid w:val="009B111B"/>
    <w:rsid w:val="009B3DF7"/>
    <w:rsid w:val="009B3E4D"/>
    <w:rsid w:val="009C540A"/>
    <w:rsid w:val="009D47F7"/>
    <w:rsid w:val="009E2943"/>
    <w:rsid w:val="009E480A"/>
    <w:rsid w:val="009F2B9F"/>
    <w:rsid w:val="00A015EB"/>
    <w:rsid w:val="00A07EB4"/>
    <w:rsid w:val="00A07FDD"/>
    <w:rsid w:val="00A106B6"/>
    <w:rsid w:val="00A155D6"/>
    <w:rsid w:val="00A20AC7"/>
    <w:rsid w:val="00A26B32"/>
    <w:rsid w:val="00A26F4B"/>
    <w:rsid w:val="00A34A12"/>
    <w:rsid w:val="00A34D2E"/>
    <w:rsid w:val="00A36686"/>
    <w:rsid w:val="00A36941"/>
    <w:rsid w:val="00A410FA"/>
    <w:rsid w:val="00A631CA"/>
    <w:rsid w:val="00A63A52"/>
    <w:rsid w:val="00A640D2"/>
    <w:rsid w:val="00A65A5C"/>
    <w:rsid w:val="00A675B6"/>
    <w:rsid w:val="00A71249"/>
    <w:rsid w:val="00A7178F"/>
    <w:rsid w:val="00A729EF"/>
    <w:rsid w:val="00A730AC"/>
    <w:rsid w:val="00A76E52"/>
    <w:rsid w:val="00A772EC"/>
    <w:rsid w:val="00A84964"/>
    <w:rsid w:val="00A85403"/>
    <w:rsid w:val="00AA11FA"/>
    <w:rsid w:val="00AA5303"/>
    <w:rsid w:val="00AB0DEE"/>
    <w:rsid w:val="00AB4CE9"/>
    <w:rsid w:val="00AC56D2"/>
    <w:rsid w:val="00AC6B2C"/>
    <w:rsid w:val="00AD4E79"/>
    <w:rsid w:val="00AE0815"/>
    <w:rsid w:val="00AE6794"/>
    <w:rsid w:val="00AF2E0D"/>
    <w:rsid w:val="00AF6414"/>
    <w:rsid w:val="00B0112D"/>
    <w:rsid w:val="00B01234"/>
    <w:rsid w:val="00B03A84"/>
    <w:rsid w:val="00B06356"/>
    <w:rsid w:val="00B25CE0"/>
    <w:rsid w:val="00B30388"/>
    <w:rsid w:val="00B31328"/>
    <w:rsid w:val="00B3776A"/>
    <w:rsid w:val="00B45EA6"/>
    <w:rsid w:val="00B509BA"/>
    <w:rsid w:val="00B6392A"/>
    <w:rsid w:val="00B70DB6"/>
    <w:rsid w:val="00B723FC"/>
    <w:rsid w:val="00B80D23"/>
    <w:rsid w:val="00B83899"/>
    <w:rsid w:val="00B85D32"/>
    <w:rsid w:val="00B87963"/>
    <w:rsid w:val="00B918DB"/>
    <w:rsid w:val="00B9191C"/>
    <w:rsid w:val="00B948B9"/>
    <w:rsid w:val="00B96B5D"/>
    <w:rsid w:val="00BA3997"/>
    <w:rsid w:val="00BA5E7A"/>
    <w:rsid w:val="00BA7820"/>
    <w:rsid w:val="00BB51A0"/>
    <w:rsid w:val="00BB637B"/>
    <w:rsid w:val="00BC51D1"/>
    <w:rsid w:val="00BC6ECB"/>
    <w:rsid w:val="00BD0BF8"/>
    <w:rsid w:val="00BD3BCB"/>
    <w:rsid w:val="00BD5F8A"/>
    <w:rsid w:val="00BE1E57"/>
    <w:rsid w:val="00BE411A"/>
    <w:rsid w:val="00BE71C9"/>
    <w:rsid w:val="00BF22E0"/>
    <w:rsid w:val="00BF4531"/>
    <w:rsid w:val="00C02989"/>
    <w:rsid w:val="00C02D77"/>
    <w:rsid w:val="00C077BB"/>
    <w:rsid w:val="00C11CB0"/>
    <w:rsid w:val="00C224B0"/>
    <w:rsid w:val="00C2507A"/>
    <w:rsid w:val="00C25BDF"/>
    <w:rsid w:val="00C2654C"/>
    <w:rsid w:val="00C30798"/>
    <w:rsid w:val="00C33290"/>
    <w:rsid w:val="00C3724C"/>
    <w:rsid w:val="00C41C8C"/>
    <w:rsid w:val="00C5147F"/>
    <w:rsid w:val="00C52F1B"/>
    <w:rsid w:val="00C66C53"/>
    <w:rsid w:val="00C70ABE"/>
    <w:rsid w:val="00C9616C"/>
    <w:rsid w:val="00C972AC"/>
    <w:rsid w:val="00CD1D1E"/>
    <w:rsid w:val="00CD4B54"/>
    <w:rsid w:val="00CE0E44"/>
    <w:rsid w:val="00CE4CC0"/>
    <w:rsid w:val="00CE54A0"/>
    <w:rsid w:val="00D04D4E"/>
    <w:rsid w:val="00D053F7"/>
    <w:rsid w:val="00D11059"/>
    <w:rsid w:val="00D13540"/>
    <w:rsid w:val="00D1699D"/>
    <w:rsid w:val="00D20931"/>
    <w:rsid w:val="00D30BBB"/>
    <w:rsid w:val="00D369CD"/>
    <w:rsid w:val="00D464F0"/>
    <w:rsid w:val="00D51A09"/>
    <w:rsid w:val="00D60525"/>
    <w:rsid w:val="00D60F2A"/>
    <w:rsid w:val="00D623E9"/>
    <w:rsid w:val="00D62CBA"/>
    <w:rsid w:val="00D64D49"/>
    <w:rsid w:val="00D6745F"/>
    <w:rsid w:val="00D72813"/>
    <w:rsid w:val="00D72F21"/>
    <w:rsid w:val="00D7588B"/>
    <w:rsid w:val="00D86F20"/>
    <w:rsid w:val="00DA027B"/>
    <w:rsid w:val="00DA0E79"/>
    <w:rsid w:val="00DA2FF1"/>
    <w:rsid w:val="00DB7439"/>
    <w:rsid w:val="00DC196C"/>
    <w:rsid w:val="00DC6BEA"/>
    <w:rsid w:val="00DE3C03"/>
    <w:rsid w:val="00DE4557"/>
    <w:rsid w:val="00DF4D9D"/>
    <w:rsid w:val="00DF5289"/>
    <w:rsid w:val="00E127AF"/>
    <w:rsid w:val="00E14E41"/>
    <w:rsid w:val="00E153F9"/>
    <w:rsid w:val="00E22B56"/>
    <w:rsid w:val="00E32675"/>
    <w:rsid w:val="00E33E02"/>
    <w:rsid w:val="00E34945"/>
    <w:rsid w:val="00E43412"/>
    <w:rsid w:val="00E43E21"/>
    <w:rsid w:val="00E44A0F"/>
    <w:rsid w:val="00E506AC"/>
    <w:rsid w:val="00E509C4"/>
    <w:rsid w:val="00E55CF9"/>
    <w:rsid w:val="00E569D9"/>
    <w:rsid w:val="00E56A02"/>
    <w:rsid w:val="00E57404"/>
    <w:rsid w:val="00E61A65"/>
    <w:rsid w:val="00E66EAA"/>
    <w:rsid w:val="00E7720E"/>
    <w:rsid w:val="00E8150E"/>
    <w:rsid w:val="00E86399"/>
    <w:rsid w:val="00E901DB"/>
    <w:rsid w:val="00E90C4C"/>
    <w:rsid w:val="00E94B7E"/>
    <w:rsid w:val="00E95479"/>
    <w:rsid w:val="00E96DA6"/>
    <w:rsid w:val="00EA146A"/>
    <w:rsid w:val="00EA747A"/>
    <w:rsid w:val="00EB009C"/>
    <w:rsid w:val="00EB0A16"/>
    <w:rsid w:val="00EB118E"/>
    <w:rsid w:val="00EB3440"/>
    <w:rsid w:val="00EC0697"/>
    <w:rsid w:val="00EC40A8"/>
    <w:rsid w:val="00ED3387"/>
    <w:rsid w:val="00ED6BF8"/>
    <w:rsid w:val="00EE21ED"/>
    <w:rsid w:val="00EF1004"/>
    <w:rsid w:val="00EF4F2A"/>
    <w:rsid w:val="00F16325"/>
    <w:rsid w:val="00F179DA"/>
    <w:rsid w:val="00F248D1"/>
    <w:rsid w:val="00F27B86"/>
    <w:rsid w:val="00F3760E"/>
    <w:rsid w:val="00F52D6E"/>
    <w:rsid w:val="00F567E2"/>
    <w:rsid w:val="00F65E17"/>
    <w:rsid w:val="00F67062"/>
    <w:rsid w:val="00F706D0"/>
    <w:rsid w:val="00F73FAF"/>
    <w:rsid w:val="00F81B4C"/>
    <w:rsid w:val="00F871E9"/>
    <w:rsid w:val="00F90967"/>
    <w:rsid w:val="00F917CF"/>
    <w:rsid w:val="00F91991"/>
    <w:rsid w:val="00F93603"/>
    <w:rsid w:val="00FA1761"/>
    <w:rsid w:val="00FA2247"/>
    <w:rsid w:val="00FA4236"/>
    <w:rsid w:val="00FA4473"/>
    <w:rsid w:val="00FB298D"/>
    <w:rsid w:val="00FB3872"/>
    <w:rsid w:val="00FC6F97"/>
    <w:rsid w:val="00FD42C5"/>
    <w:rsid w:val="00FD784E"/>
    <w:rsid w:val="00FE07CE"/>
    <w:rsid w:val="00FE0915"/>
    <w:rsid w:val="00FE18EA"/>
    <w:rsid w:val="00FE5EED"/>
    <w:rsid w:val="00FF596E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3FAAD57B-D069-428B-839F-2F718752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495E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495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4495E"/>
    <w:pPr>
      <w:tabs>
        <w:tab w:val="center" w:pos="4320"/>
        <w:tab w:val="right" w:pos="8640"/>
      </w:tabs>
    </w:pPr>
  </w:style>
  <w:style w:type="paragraph" w:customStyle="1" w:styleId="GenInst">
    <w:name w:val="Gen Inst"/>
    <w:basedOn w:val="Normal"/>
    <w:rsid w:val="009C540A"/>
    <w:pPr>
      <w:overflowPunct/>
      <w:autoSpaceDE/>
      <w:autoSpaceDN/>
      <w:adjustRightInd/>
      <w:spacing w:line="360" w:lineRule="auto"/>
      <w:ind w:left="720"/>
      <w:jc w:val="both"/>
      <w:textAlignment w:val="auto"/>
    </w:pPr>
    <w:rPr>
      <w:sz w:val="24"/>
    </w:rPr>
  </w:style>
  <w:style w:type="paragraph" w:styleId="FootnoteText">
    <w:name w:val="footnote text"/>
    <w:basedOn w:val="Normal"/>
    <w:semiHidden/>
    <w:rsid w:val="00517452"/>
  </w:style>
  <w:style w:type="character" w:styleId="FootnoteReference">
    <w:name w:val="footnote reference"/>
    <w:basedOn w:val="DefaultParagraphFont"/>
    <w:semiHidden/>
    <w:rsid w:val="00517452"/>
    <w:rPr>
      <w:vertAlign w:val="superscript"/>
    </w:rPr>
  </w:style>
  <w:style w:type="character" w:styleId="PageNumber">
    <w:name w:val="page number"/>
    <w:basedOn w:val="DefaultParagraphFont"/>
    <w:rsid w:val="0006621B"/>
  </w:style>
  <w:style w:type="paragraph" w:customStyle="1" w:styleId="preamble">
    <w:name w:val="preamble"/>
    <w:basedOn w:val="Normal"/>
    <w:rsid w:val="007F5DD8"/>
    <w:pPr>
      <w:overflowPunct/>
      <w:autoSpaceDE/>
      <w:autoSpaceDN/>
      <w:adjustRightInd/>
      <w:spacing w:line="480" w:lineRule="auto"/>
      <w:textAlignment w:val="auto"/>
    </w:pPr>
    <w:rPr>
      <w:sz w:val="24"/>
    </w:rPr>
  </w:style>
  <w:style w:type="paragraph" w:customStyle="1" w:styleId="SR1">
    <w:name w:val="SR(1)"/>
    <w:basedOn w:val="Normal"/>
    <w:rsid w:val="00806BC8"/>
    <w:pPr>
      <w:tabs>
        <w:tab w:val="left" w:pos="2495"/>
        <w:tab w:val="left" w:pos="3071"/>
        <w:tab w:val="left" w:pos="3647"/>
        <w:tab w:val="left" w:pos="8910"/>
      </w:tabs>
      <w:overflowPunct/>
      <w:autoSpaceDE/>
      <w:autoSpaceDN/>
      <w:adjustRightInd/>
      <w:ind w:left="1260" w:hanging="540"/>
      <w:jc w:val="both"/>
      <w:textAlignment w:val="auto"/>
    </w:pPr>
  </w:style>
  <w:style w:type="paragraph" w:styleId="ListParagraph">
    <w:name w:val="List Paragraph"/>
    <w:basedOn w:val="Normal"/>
    <w:uiPriority w:val="34"/>
    <w:qFormat/>
    <w:rsid w:val="005C701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E86399"/>
  </w:style>
  <w:style w:type="character" w:styleId="CommentReference">
    <w:name w:val="annotation reference"/>
    <w:basedOn w:val="DefaultParagraphFont"/>
    <w:rsid w:val="00D2093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0931"/>
  </w:style>
  <w:style w:type="character" w:customStyle="1" w:styleId="CommentTextChar">
    <w:name w:val="Comment Text Char"/>
    <w:basedOn w:val="DefaultParagraphFont"/>
    <w:link w:val="CommentText"/>
    <w:rsid w:val="00D20931"/>
  </w:style>
  <w:style w:type="paragraph" w:styleId="CommentSubject">
    <w:name w:val="annotation subject"/>
    <w:basedOn w:val="CommentText"/>
    <w:next w:val="CommentText"/>
    <w:link w:val="CommentSubjectChar"/>
    <w:rsid w:val="00D20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20931"/>
    <w:rPr>
      <w:b/>
      <w:bCs/>
    </w:rPr>
  </w:style>
  <w:style w:type="paragraph" w:styleId="BalloonText">
    <w:name w:val="Balloon Text"/>
    <w:basedOn w:val="Normal"/>
    <w:link w:val="BalloonTextChar"/>
    <w:rsid w:val="00D209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20931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A1761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FA1761"/>
    <w:rPr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4A12"/>
    <w:pPr>
      <w:overflowPunct/>
      <w:autoSpaceDE/>
      <w:autoSpaceDN/>
      <w:adjustRightInd/>
      <w:textAlignment w:val="auto"/>
    </w:pPr>
    <w:rPr>
      <w:rFonts w:cstheme="minorBidi"/>
      <w:sz w:val="2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4A12"/>
    <w:rPr>
      <w:rFonts w:cstheme="minorBidi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7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ogas\Local%20Settings\Temporary%20Internet%20Files\OLK54\Earnings%20Review%20Memo%20to%20Commish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9855-28F8-4083-A762-734ECC30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Earnings Review Memo to Commish</Template>
  <TotalTime>1</TotalTime>
  <Pages>2</Pages>
  <Words>367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dtietjen</dc:creator>
  <cp:lastModifiedBy>Tietjen, Darryl</cp:lastModifiedBy>
  <cp:revision>3</cp:revision>
  <cp:lastPrinted>2019-12-05T17:28:00Z</cp:lastPrinted>
  <dcterms:created xsi:type="dcterms:W3CDTF">2019-12-05T17:37:00Z</dcterms:created>
  <dcterms:modified xsi:type="dcterms:W3CDTF">2019-12-05T17:38:00Z</dcterms:modified>
</cp:coreProperties>
</file>